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014CD" w14:textId="0A4A43EC" w:rsidR="00FF1AF8" w:rsidRPr="0078562F" w:rsidRDefault="00FF1AF8" w:rsidP="004E359E">
      <w:pPr>
        <w:pStyle w:val="Zkladntext"/>
        <w:shd w:val="clear" w:color="auto" w:fill="C9C9C9" w:themeFill="accent3" w:themeFillTint="99"/>
        <w:spacing w:before="11"/>
        <w:ind w:left="0" w:firstLine="0"/>
        <w:jc w:val="center"/>
        <w:rPr>
          <w:rFonts w:ascii="Arial" w:hAnsi="Arial" w:cs="Arial"/>
          <w:b/>
          <w:bCs/>
          <w:sz w:val="32"/>
          <w:szCs w:val="32"/>
        </w:rPr>
      </w:pPr>
      <w:r w:rsidRPr="0078562F">
        <w:rPr>
          <w:rFonts w:ascii="Arial" w:hAnsi="Arial" w:cs="Arial"/>
          <w:b/>
          <w:bCs/>
          <w:sz w:val="32"/>
          <w:szCs w:val="32"/>
        </w:rPr>
        <w:t>„Software pro správu skladového hospodářství pro</w:t>
      </w:r>
      <w:r w:rsidR="00901329" w:rsidRPr="0078562F">
        <w:rPr>
          <w:rFonts w:ascii="Arial" w:hAnsi="Arial" w:cs="Arial"/>
          <w:b/>
          <w:bCs/>
          <w:sz w:val="32"/>
          <w:szCs w:val="32"/>
        </w:rPr>
        <w:br/>
      </w:r>
      <w:r w:rsidRPr="0078562F">
        <w:rPr>
          <w:rFonts w:ascii="Arial" w:hAnsi="Arial" w:cs="Arial"/>
          <w:b/>
          <w:bCs/>
          <w:sz w:val="32"/>
          <w:szCs w:val="32"/>
        </w:rPr>
        <w:t>Karlovarskou krajskou nemocnici a.s.“</w:t>
      </w:r>
    </w:p>
    <w:p w14:paraId="61FCCEBB" w14:textId="7BFACF91" w:rsidR="00F058E1" w:rsidRDefault="00FF1AF8" w:rsidP="004E359E">
      <w:pPr>
        <w:pStyle w:val="Zkladntext"/>
        <w:spacing w:before="11"/>
        <w:ind w:left="0" w:firstLine="0"/>
        <w:rPr>
          <w:rFonts w:ascii="Arial" w:hAnsi="Arial" w:cs="Arial"/>
          <w:sz w:val="22"/>
          <w:szCs w:val="22"/>
        </w:rPr>
      </w:pPr>
      <w:r w:rsidRPr="004E359E">
        <w:rPr>
          <w:rFonts w:ascii="Arial" w:hAnsi="Arial" w:cs="Arial"/>
          <w:sz w:val="22"/>
          <w:szCs w:val="22"/>
        </w:rPr>
        <w:tab/>
      </w:r>
    </w:p>
    <w:p w14:paraId="67C73DCF" w14:textId="77777777" w:rsidR="004E359E" w:rsidRDefault="004E359E" w:rsidP="004E359E">
      <w:pPr>
        <w:pStyle w:val="Zkladntext"/>
        <w:spacing w:before="11"/>
        <w:ind w:left="0" w:firstLine="0"/>
        <w:rPr>
          <w:rFonts w:ascii="Arial" w:hAnsi="Arial" w:cs="Arial"/>
          <w:sz w:val="22"/>
          <w:szCs w:val="22"/>
        </w:rPr>
      </w:pPr>
    </w:p>
    <w:p w14:paraId="166498B8" w14:textId="77777777" w:rsidR="004E359E" w:rsidRPr="004E359E" w:rsidRDefault="004E359E" w:rsidP="004E359E">
      <w:pPr>
        <w:pStyle w:val="Zkladntext"/>
        <w:spacing w:before="11"/>
        <w:ind w:left="0" w:firstLine="0"/>
        <w:rPr>
          <w:rFonts w:ascii="Arial" w:hAnsi="Arial" w:cs="Arial"/>
          <w:sz w:val="22"/>
          <w:szCs w:val="22"/>
        </w:rPr>
      </w:pPr>
    </w:p>
    <w:p w14:paraId="3A93C68F" w14:textId="77777777" w:rsidR="00F058E1" w:rsidRPr="00D5772B" w:rsidRDefault="00F058E1" w:rsidP="004E359E">
      <w:pPr>
        <w:pStyle w:val="Odstavecseseznamem"/>
        <w:numPr>
          <w:ilvl w:val="1"/>
          <w:numId w:val="1"/>
        </w:numPr>
        <w:tabs>
          <w:tab w:val="left" w:pos="1116"/>
          <w:tab w:val="left" w:pos="1117"/>
        </w:tabs>
        <w:ind w:hanging="721"/>
        <w:contextualSpacing w:val="0"/>
        <w:rPr>
          <w:rFonts w:ascii="Arial" w:hAnsi="Arial" w:cs="Arial"/>
          <w:b/>
          <w:bCs/>
          <w:i/>
        </w:rPr>
      </w:pPr>
      <w:r w:rsidRPr="00D5772B">
        <w:rPr>
          <w:rFonts w:ascii="Arial" w:hAnsi="Arial" w:cs="Arial"/>
          <w:b/>
          <w:bCs/>
          <w:i/>
        </w:rPr>
        <w:t xml:space="preserve">Základní požadavky pro interní systém </w:t>
      </w:r>
    </w:p>
    <w:p w14:paraId="523521A2" w14:textId="77777777" w:rsidR="00F058E1" w:rsidRPr="004E359E" w:rsidRDefault="00F058E1" w:rsidP="004E359E">
      <w:pPr>
        <w:ind w:left="396"/>
        <w:rPr>
          <w:rFonts w:ascii="Arial" w:hAnsi="Arial" w:cs="Arial"/>
          <w:i/>
        </w:rPr>
      </w:pPr>
      <w:r w:rsidRPr="004E359E">
        <w:rPr>
          <w:rFonts w:ascii="Arial" w:hAnsi="Arial" w:cs="Arial"/>
          <w:i/>
        </w:rPr>
        <w:t xml:space="preserve"> </w:t>
      </w:r>
    </w:p>
    <w:p w14:paraId="5B581AD8" w14:textId="77777777" w:rsidR="00F058E1" w:rsidRPr="004E359E" w:rsidRDefault="00F058E1" w:rsidP="004E359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line="293" w:lineRule="exact"/>
        <w:ind w:hanging="361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t>Možnost exportu a importu dat a číselníků dle požadavků</w:t>
      </w:r>
      <w:r w:rsidRPr="004E359E">
        <w:rPr>
          <w:rFonts w:ascii="Arial" w:hAnsi="Arial" w:cs="Arial"/>
          <w:spacing w:val="-6"/>
        </w:rPr>
        <w:t xml:space="preserve"> </w:t>
      </w:r>
      <w:r w:rsidRPr="004E359E">
        <w:rPr>
          <w:rFonts w:ascii="Arial" w:hAnsi="Arial" w:cs="Arial"/>
        </w:rPr>
        <w:t>Zadavatele</w:t>
      </w:r>
    </w:p>
    <w:p w14:paraId="5E0AA5E3" w14:textId="77777777" w:rsidR="00F058E1" w:rsidRPr="004E359E" w:rsidRDefault="00F058E1" w:rsidP="004E359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20"/>
        <w:ind w:hanging="361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t>Plný soulad s</w:t>
      </w:r>
      <w:r w:rsidRPr="004E359E">
        <w:rPr>
          <w:rFonts w:ascii="Arial" w:hAnsi="Arial" w:cs="Arial"/>
          <w:spacing w:val="-5"/>
        </w:rPr>
        <w:t xml:space="preserve"> </w:t>
      </w:r>
      <w:r w:rsidRPr="004E359E">
        <w:rPr>
          <w:rFonts w:ascii="Arial" w:hAnsi="Arial" w:cs="Arial"/>
        </w:rPr>
        <w:t>GDPR</w:t>
      </w:r>
    </w:p>
    <w:p w14:paraId="3DA7305A" w14:textId="77777777" w:rsidR="00F058E1" w:rsidRPr="004E359E" w:rsidRDefault="00F058E1" w:rsidP="004E359E">
      <w:pPr>
        <w:pStyle w:val="Zkladntext"/>
        <w:spacing w:before="9"/>
        <w:ind w:left="0" w:firstLine="0"/>
        <w:rPr>
          <w:rFonts w:ascii="Arial" w:hAnsi="Arial" w:cs="Arial"/>
          <w:sz w:val="22"/>
          <w:szCs w:val="22"/>
        </w:rPr>
      </w:pPr>
    </w:p>
    <w:p w14:paraId="51F6CB2E" w14:textId="77777777" w:rsidR="00F058E1" w:rsidRPr="00D5772B" w:rsidRDefault="00F058E1" w:rsidP="004E359E">
      <w:pPr>
        <w:pStyle w:val="Odstavecseseznamem"/>
        <w:numPr>
          <w:ilvl w:val="1"/>
          <w:numId w:val="1"/>
        </w:numPr>
        <w:tabs>
          <w:tab w:val="left" w:pos="1116"/>
          <w:tab w:val="left" w:pos="1117"/>
        </w:tabs>
        <w:ind w:hanging="721"/>
        <w:contextualSpacing w:val="0"/>
        <w:rPr>
          <w:rFonts w:ascii="Arial" w:hAnsi="Arial" w:cs="Arial"/>
          <w:b/>
          <w:bCs/>
          <w:i/>
        </w:rPr>
      </w:pPr>
      <w:r w:rsidRPr="00D5772B">
        <w:rPr>
          <w:rFonts w:ascii="Arial" w:hAnsi="Arial" w:cs="Arial"/>
          <w:b/>
          <w:bCs/>
          <w:i/>
        </w:rPr>
        <w:t>Požadované</w:t>
      </w:r>
      <w:r w:rsidRPr="00D5772B">
        <w:rPr>
          <w:rFonts w:ascii="Arial" w:hAnsi="Arial" w:cs="Arial"/>
          <w:b/>
          <w:bCs/>
          <w:i/>
          <w:spacing w:val="-6"/>
        </w:rPr>
        <w:t xml:space="preserve"> </w:t>
      </w:r>
      <w:r w:rsidRPr="00D5772B">
        <w:rPr>
          <w:rFonts w:ascii="Arial" w:hAnsi="Arial" w:cs="Arial"/>
          <w:b/>
          <w:bCs/>
          <w:i/>
        </w:rPr>
        <w:t xml:space="preserve">licence </w:t>
      </w:r>
    </w:p>
    <w:p w14:paraId="03DD7F6D" w14:textId="77777777" w:rsidR="00F058E1" w:rsidRPr="004E359E" w:rsidRDefault="00F058E1" w:rsidP="004E359E">
      <w:pPr>
        <w:spacing w:line="293" w:lineRule="exact"/>
        <w:ind w:left="1116"/>
        <w:rPr>
          <w:rFonts w:ascii="Arial" w:hAnsi="Arial" w:cs="Arial"/>
          <w:i/>
        </w:rPr>
      </w:pPr>
      <w:r w:rsidRPr="004E359E">
        <w:rPr>
          <w:rFonts w:ascii="Arial" w:hAnsi="Arial" w:cs="Arial"/>
          <w:i/>
        </w:rPr>
        <w:t xml:space="preserve"> </w:t>
      </w:r>
    </w:p>
    <w:p w14:paraId="636E38A9" w14:textId="04469B65" w:rsidR="00F058E1" w:rsidRPr="004E359E" w:rsidRDefault="00F058E1" w:rsidP="0078562F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line="276" w:lineRule="exact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Pro centrální sklady (SZM, MTZ, IT, stravovací provoz, údržba,</w:t>
      </w:r>
      <w:r w:rsidR="00901329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zdravotechnika</w:t>
      </w:r>
      <w:r w:rsidR="002F0CBF">
        <w:rPr>
          <w:rFonts w:ascii="Arial" w:hAnsi="Arial" w:cs="Arial"/>
        </w:rPr>
        <w:t xml:space="preserve">, </w:t>
      </w:r>
      <w:r w:rsidR="0078562F">
        <w:rPr>
          <w:rFonts w:ascii="Arial" w:hAnsi="Arial" w:cs="Arial"/>
        </w:rPr>
        <w:br/>
      </w:r>
      <w:r w:rsidR="002F0CBF">
        <w:rPr>
          <w:rFonts w:ascii="Arial" w:hAnsi="Arial" w:cs="Arial"/>
        </w:rPr>
        <w:t>e</w:t>
      </w:r>
      <w:r w:rsidRPr="004E359E">
        <w:rPr>
          <w:rFonts w:ascii="Arial" w:hAnsi="Arial" w:cs="Arial"/>
        </w:rPr>
        <w:t>v. dle další</w:t>
      </w:r>
      <w:r w:rsidR="0078562F">
        <w:rPr>
          <w:rFonts w:ascii="Arial" w:hAnsi="Arial" w:cs="Arial"/>
        </w:rPr>
        <w:t>ch</w:t>
      </w:r>
      <w:r w:rsidRPr="004E359E">
        <w:rPr>
          <w:rFonts w:ascii="Arial" w:hAnsi="Arial" w:cs="Arial"/>
          <w:spacing w:val="-5"/>
        </w:rPr>
        <w:t xml:space="preserve"> </w:t>
      </w:r>
      <w:r w:rsidRPr="004E359E">
        <w:rPr>
          <w:rFonts w:ascii="Arial" w:hAnsi="Arial" w:cs="Arial"/>
        </w:rPr>
        <w:t>potřeb</w:t>
      </w:r>
      <w:r w:rsidR="0036495B">
        <w:rPr>
          <w:rFonts w:ascii="Arial" w:hAnsi="Arial" w:cs="Arial"/>
        </w:rPr>
        <w:t xml:space="preserve"> Zadavatele</w:t>
      </w:r>
      <w:r w:rsidRPr="004E359E">
        <w:rPr>
          <w:rFonts w:ascii="Arial" w:hAnsi="Arial" w:cs="Arial"/>
        </w:rPr>
        <w:t>)</w:t>
      </w:r>
    </w:p>
    <w:p w14:paraId="168090DA" w14:textId="77777777" w:rsidR="00F058E1" w:rsidRPr="004E359E" w:rsidRDefault="00F058E1" w:rsidP="004E359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9"/>
        <w:ind w:hanging="361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t>Pro sklady oddělení (příruční</w:t>
      </w:r>
      <w:r w:rsidRPr="004E359E">
        <w:rPr>
          <w:rFonts w:ascii="Arial" w:hAnsi="Arial" w:cs="Arial"/>
          <w:spacing w:val="-1"/>
        </w:rPr>
        <w:t xml:space="preserve"> </w:t>
      </w:r>
      <w:r w:rsidRPr="004E359E">
        <w:rPr>
          <w:rFonts w:ascii="Arial" w:hAnsi="Arial" w:cs="Arial"/>
        </w:rPr>
        <w:t>sklady)</w:t>
      </w:r>
    </w:p>
    <w:p w14:paraId="5D41AC6C" w14:textId="77777777" w:rsidR="00F058E1" w:rsidRPr="004E359E" w:rsidRDefault="00F058E1" w:rsidP="004E359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8"/>
        <w:ind w:hanging="361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t>Pro konsignační</w:t>
      </w:r>
      <w:r w:rsidRPr="004E359E">
        <w:rPr>
          <w:rFonts w:ascii="Arial" w:hAnsi="Arial" w:cs="Arial"/>
          <w:spacing w:val="-1"/>
        </w:rPr>
        <w:t xml:space="preserve"> </w:t>
      </w:r>
      <w:r w:rsidRPr="004E359E">
        <w:rPr>
          <w:rFonts w:ascii="Arial" w:hAnsi="Arial" w:cs="Arial"/>
        </w:rPr>
        <w:t>sklady</w:t>
      </w:r>
    </w:p>
    <w:p w14:paraId="3B809209" w14:textId="77777777" w:rsidR="00F058E1" w:rsidRPr="004E359E" w:rsidRDefault="00F058E1" w:rsidP="00920145">
      <w:pPr>
        <w:spacing w:line="293" w:lineRule="exact"/>
        <w:ind w:left="1116"/>
        <w:rPr>
          <w:rFonts w:ascii="Arial" w:hAnsi="Arial" w:cs="Arial"/>
          <w:i/>
        </w:rPr>
      </w:pPr>
      <w:r w:rsidRPr="004E359E">
        <w:rPr>
          <w:rFonts w:ascii="Arial" w:hAnsi="Arial" w:cs="Arial"/>
          <w:i/>
        </w:rPr>
        <w:t xml:space="preserve">  </w:t>
      </w:r>
    </w:p>
    <w:p w14:paraId="4E6F4533" w14:textId="77777777" w:rsidR="00F058E1" w:rsidRPr="00D5772B" w:rsidRDefault="00F058E1" w:rsidP="004E359E">
      <w:pPr>
        <w:pStyle w:val="Odstavecseseznamem"/>
        <w:numPr>
          <w:ilvl w:val="1"/>
          <w:numId w:val="1"/>
        </w:numPr>
        <w:tabs>
          <w:tab w:val="left" w:pos="1116"/>
          <w:tab w:val="left" w:pos="1117"/>
        </w:tabs>
        <w:ind w:hanging="721"/>
        <w:contextualSpacing w:val="0"/>
        <w:rPr>
          <w:rFonts w:ascii="Arial" w:hAnsi="Arial" w:cs="Arial"/>
          <w:b/>
          <w:bCs/>
          <w:i/>
        </w:rPr>
      </w:pPr>
      <w:r w:rsidRPr="00D5772B">
        <w:rPr>
          <w:rFonts w:ascii="Arial" w:hAnsi="Arial" w:cs="Arial"/>
          <w:b/>
          <w:bCs/>
          <w:i/>
        </w:rPr>
        <w:t xml:space="preserve">Požadované funkce systému  </w:t>
      </w:r>
    </w:p>
    <w:p w14:paraId="1DBE9EE1" w14:textId="77777777" w:rsidR="00F058E1" w:rsidRPr="004E359E" w:rsidRDefault="00F058E1" w:rsidP="004E359E">
      <w:pPr>
        <w:pStyle w:val="Zkladntext"/>
        <w:spacing w:before="11"/>
        <w:ind w:left="0" w:firstLine="0"/>
        <w:rPr>
          <w:rFonts w:ascii="Arial" w:hAnsi="Arial" w:cs="Arial"/>
          <w:i/>
          <w:sz w:val="22"/>
          <w:szCs w:val="22"/>
        </w:rPr>
      </w:pPr>
    </w:p>
    <w:p w14:paraId="7716DE6E" w14:textId="76FD066F" w:rsidR="00A01B11" w:rsidRPr="00A24F10" w:rsidRDefault="00F058E1" w:rsidP="00A24F10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5"/>
        <w:ind w:hanging="361"/>
        <w:contextualSpacing w:val="0"/>
        <w:jc w:val="both"/>
        <w:rPr>
          <w:rFonts w:ascii="Arial" w:hAnsi="Arial" w:cs="Arial"/>
        </w:rPr>
      </w:pPr>
      <w:r w:rsidRPr="00A24F10">
        <w:rPr>
          <w:rFonts w:ascii="Arial" w:hAnsi="Arial" w:cs="Arial"/>
        </w:rPr>
        <w:t>Kompletní pokrytí zásobování a zajištění maximální přesnosti a</w:t>
      </w:r>
      <w:r w:rsidR="002F0CBF" w:rsidRPr="00A24F10">
        <w:rPr>
          <w:rFonts w:ascii="Arial" w:hAnsi="Arial" w:cs="Arial"/>
        </w:rPr>
        <w:t xml:space="preserve"> </w:t>
      </w:r>
      <w:r w:rsidRPr="00A24F10">
        <w:rPr>
          <w:rFonts w:ascii="Arial" w:hAnsi="Arial" w:cs="Arial"/>
        </w:rPr>
        <w:t>adresnosti spotřeby a dodávání na oddělení</w:t>
      </w:r>
      <w:r w:rsidR="000A529A" w:rsidRPr="00A24F10">
        <w:rPr>
          <w:rFonts w:ascii="Arial" w:hAnsi="Arial" w:cs="Arial"/>
        </w:rPr>
        <w:t>,</w:t>
      </w:r>
      <w:r w:rsidR="00A24F10">
        <w:rPr>
          <w:rFonts w:ascii="Arial" w:hAnsi="Arial" w:cs="Arial"/>
        </w:rPr>
        <w:t xml:space="preserve"> </w:t>
      </w:r>
      <w:r w:rsidR="004411FD" w:rsidRPr="00A24F10">
        <w:rPr>
          <w:rFonts w:ascii="Arial" w:hAnsi="Arial" w:cs="Arial"/>
        </w:rPr>
        <w:t>s</w:t>
      </w:r>
      <w:r w:rsidR="00A01B11" w:rsidRPr="00A24F10">
        <w:rPr>
          <w:rFonts w:ascii="Arial" w:hAnsi="Arial" w:cs="Arial"/>
        </w:rPr>
        <w:t> možností vytvoření číselníku umístění (lokací), tedy komplexního lokačního skladu</w:t>
      </w:r>
      <w:r w:rsidR="008E6A51">
        <w:rPr>
          <w:rFonts w:ascii="Arial" w:hAnsi="Arial" w:cs="Arial"/>
        </w:rPr>
        <w:t>;</w:t>
      </w:r>
      <w:r w:rsidR="00A01B11" w:rsidRPr="00A24F10">
        <w:rPr>
          <w:rFonts w:ascii="Arial" w:hAnsi="Arial" w:cs="Arial"/>
        </w:rPr>
        <w:t xml:space="preserve"> lokace lze libovolně definovat a up</w:t>
      </w:r>
      <w:r w:rsidR="00A24F10">
        <w:rPr>
          <w:rFonts w:ascii="Arial" w:hAnsi="Arial" w:cs="Arial"/>
        </w:rPr>
        <w:t>r</w:t>
      </w:r>
      <w:r w:rsidR="00A01B11" w:rsidRPr="00A24F10">
        <w:rPr>
          <w:rFonts w:ascii="Arial" w:hAnsi="Arial" w:cs="Arial"/>
        </w:rPr>
        <w:t>avovat na administrátorské úrovni.</w:t>
      </w:r>
    </w:p>
    <w:p w14:paraId="585D230B" w14:textId="77777777" w:rsidR="00F058E1" w:rsidRPr="004E359E" w:rsidRDefault="00F058E1" w:rsidP="002F0CBF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5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Zajištění průběžného sledování spotřeby materiálu a dalších nákupů vyjma služeb</w:t>
      </w:r>
      <w:r w:rsidRPr="004E359E">
        <w:rPr>
          <w:rFonts w:ascii="Arial" w:hAnsi="Arial" w:cs="Arial"/>
          <w:spacing w:val="-13"/>
        </w:rPr>
        <w:t xml:space="preserve"> </w:t>
      </w:r>
      <w:r w:rsidRPr="004E359E">
        <w:rPr>
          <w:rFonts w:ascii="Arial" w:hAnsi="Arial" w:cs="Arial"/>
        </w:rPr>
        <w:t>na pracovištích</w:t>
      </w:r>
      <w:r w:rsidR="000635FD" w:rsidRPr="004E359E">
        <w:rPr>
          <w:rFonts w:ascii="Arial" w:hAnsi="Arial" w:cs="Arial"/>
        </w:rPr>
        <w:t>.</w:t>
      </w:r>
    </w:p>
    <w:p w14:paraId="0816526A" w14:textId="6162328A" w:rsidR="00F058E1" w:rsidRPr="004E359E" w:rsidRDefault="00F058E1" w:rsidP="002F0CBF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21" w:line="254" w:lineRule="auto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 xml:space="preserve">Při vedení skladu na oddělení </w:t>
      </w:r>
      <w:r w:rsidR="008E6A51">
        <w:rPr>
          <w:rFonts w:ascii="Arial" w:hAnsi="Arial" w:cs="Arial"/>
        </w:rPr>
        <w:t xml:space="preserve">(příruční sklad) </w:t>
      </w:r>
      <w:r w:rsidRPr="004E359E">
        <w:rPr>
          <w:rFonts w:ascii="Arial" w:hAnsi="Arial" w:cs="Arial"/>
        </w:rPr>
        <w:t xml:space="preserve">software umožní využít kompletní funkcionalitu skladové evidence obdobně jako v centrálních skladech. </w:t>
      </w:r>
    </w:p>
    <w:p w14:paraId="5B6451D2" w14:textId="77777777" w:rsidR="00F058E1" w:rsidRPr="004E359E" w:rsidRDefault="00F058E1" w:rsidP="006171E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21" w:line="254" w:lineRule="auto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Naskladnění skladu bude probíhat automaticky při vyskladnění zboží z centrálního skladu. Všechny sklady bude možné řídit nastavením norem skladu.</w:t>
      </w:r>
    </w:p>
    <w:p w14:paraId="32A3D0AA" w14:textId="18273B4A" w:rsidR="006329D9" w:rsidRPr="004E359E" w:rsidRDefault="006329D9" w:rsidP="006171E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6" w:line="252" w:lineRule="auto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Zajištění elektronického potvrzení objednávek nad 50</w:t>
      </w:r>
      <w:r w:rsidR="006171EE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tis. Kč</w:t>
      </w:r>
      <w:r w:rsidR="006171EE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a jejich export ve standar</w:t>
      </w:r>
      <w:r w:rsidR="00A255DB">
        <w:rPr>
          <w:rFonts w:ascii="Arial" w:hAnsi="Arial" w:cs="Arial"/>
        </w:rPr>
        <w:t>d</w:t>
      </w:r>
      <w:r w:rsidRPr="004E359E">
        <w:rPr>
          <w:rFonts w:ascii="Arial" w:hAnsi="Arial" w:cs="Arial"/>
        </w:rPr>
        <w:t>ním formátu do spisové služby a emailu pro zveřejnění v registru</w:t>
      </w:r>
      <w:r w:rsidRPr="004E359E">
        <w:rPr>
          <w:rFonts w:ascii="Arial" w:hAnsi="Arial" w:cs="Arial"/>
          <w:spacing w:val="-28"/>
        </w:rPr>
        <w:t xml:space="preserve"> </w:t>
      </w:r>
      <w:r w:rsidRPr="004E359E">
        <w:rPr>
          <w:rFonts w:ascii="Arial" w:hAnsi="Arial" w:cs="Arial"/>
        </w:rPr>
        <w:t>smluv.</w:t>
      </w:r>
    </w:p>
    <w:p w14:paraId="5188C866" w14:textId="0375ABB9" w:rsidR="006329D9" w:rsidRPr="004E359E" w:rsidRDefault="006329D9" w:rsidP="006171E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0" w:line="252" w:lineRule="auto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Umožnění elektronického schvalovacího procesu žádanek, vedení pozitivních listů, případně blokace karet a jejich zneviditelnění,</w:t>
      </w:r>
      <w:r w:rsidR="006171EE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a průběžného</w:t>
      </w:r>
      <w:r w:rsidRPr="004E359E">
        <w:rPr>
          <w:rFonts w:ascii="Arial" w:hAnsi="Arial" w:cs="Arial"/>
          <w:spacing w:val="-14"/>
        </w:rPr>
        <w:t xml:space="preserve"> </w:t>
      </w:r>
      <w:r w:rsidRPr="004E359E">
        <w:rPr>
          <w:rFonts w:ascii="Arial" w:hAnsi="Arial" w:cs="Arial"/>
        </w:rPr>
        <w:t>zobrazování</w:t>
      </w:r>
      <w:r w:rsidR="00380B31" w:rsidRPr="004E359E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nákladových limitů pro jednotlivé druhy zboží.</w:t>
      </w:r>
    </w:p>
    <w:p w14:paraId="077CC534" w14:textId="77777777" w:rsidR="006329D9" w:rsidRPr="00AF11CA" w:rsidRDefault="006329D9" w:rsidP="002F0CBF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20" w:line="254" w:lineRule="auto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 xml:space="preserve">Umožnění příjmu materiálu při přímých závozech snímáním čárových kódů dodavatelů, </w:t>
      </w:r>
      <w:r w:rsidRPr="00AF11CA">
        <w:rPr>
          <w:rFonts w:ascii="Arial" w:hAnsi="Arial" w:cs="Arial"/>
        </w:rPr>
        <w:t>výměnu materiálu mezi odděleními prostřednictvím burzy, snadné inventury.</w:t>
      </w:r>
    </w:p>
    <w:p w14:paraId="58A60EB1" w14:textId="7322F4B4" w:rsidR="006329D9" w:rsidRPr="00AF11CA" w:rsidRDefault="006329D9" w:rsidP="00D9292F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6" w:line="254" w:lineRule="auto"/>
        <w:contextualSpacing w:val="0"/>
        <w:jc w:val="both"/>
        <w:rPr>
          <w:rFonts w:ascii="Arial" w:hAnsi="Arial" w:cs="Arial"/>
        </w:rPr>
      </w:pPr>
      <w:r w:rsidRPr="00AF11CA">
        <w:rPr>
          <w:rFonts w:ascii="Arial" w:hAnsi="Arial" w:cs="Arial"/>
        </w:rPr>
        <w:t xml:space="preserve">V každém okamžiku mít k dispozici stav zásob materiálu v celé </w:t>
      </w:r>
      <w:r w:rsidR="00D75A90" w:rsidRPr="00AF11CA">
        <w:rPr>
          <w:rFonts w:ascii="Arial" w:hAnsi="Arial" w:cs="Arial"/>
        </w:rPr>
        <w:t>organizaci</w:t>
      </w:r>
      <w:r w:rsidRPr="00AF11CA">
        <w:rPr>
          <w:rFonts w:ascii="Arial" w:hAnsi="Arial" w:cs="Arial"/>
        </w:rPr>
        <w:t xml:space="preserve"> </w:t>
      </w:r>
      <w:r w:rsidR="006171EE" w:rsidRPr="00AF11CA">
        <w:rPr>
          <w:rFonts w:ascii="Arial" w:hAnsi="Arial" w:cs="Arial"/>
        </w:rPr>
        <w:br/>
      </w:r>
      <w:r w:rsidRPr="00AF11CA">
        <w:rPr>
          <w:rFonts w:ascii="Arial" w:hAnsi="Arial" w:cs="Arial"/>
        </w:rPr>
        <w:t>a možnost kontroly blížící se expirace, vč. upozornění na zboží krátce před</w:t>
      </w:r>
      <w:r w:rsidR="00D9292F" w:rsidRPr="00AF11CA">
        <w:rPr>
          <w:rFonts w:ascii="Arial" w:hAnsi="Arial" w:cs="Arial"/>
        </w:rPr>
        <w:t xml:space="preserve"> </w:t>
      </w:r>
      <w:r w:rsidRPr="00AF11CA">
        <w:rPr>
          <w:rFonts w:ascii="Arial" w:hAnsi="Arial" w:cs="Arial"/>
        </w:rPr>
        <w:t>expirací.</w:t>
      </w:r>
    </w:p>
    <w:p w14:paraId="758E7BFB" w14:textId="77777777" w:rsidR="006329D9" w:rsidRPr="00AF11CA" w:rsidRDefault="006329D9" w:rsidP="00180910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5"/>
        <w:ind w:hanging="361"/>
        <w:contextualSpacing w:val="0"/>
        <w:jc w:val="both"/>
        <w:rPr>
          <w:rFonts w:ascii="Arial" w:hAnsi="Arial" w:cs="Arial"/>
        </w:rPr>
      </w:pPr>
      <w:r w:rsidRPr="00AF11CA">
        <w:rPr>
          <w:rFonts w:ascii="Arial" w:hAnsi="Arial" w:cs="Arial"/>
        </w:rPr>
        <w:t>Umožnění také účetně nevydávat materiál z centrálního skladu rovnou do</w:t>
      </w:r>
      <w:r w:rsidRPr="00AF11CA">
        <w:rPr>
          <w:rFonts w:ascii="Arial" w:hAnsi="Arial" w:cs="Arial"/>
          <w:spacing w:val="-18"/>
        </w:rPr>
        <w:t xml:space="preserve"> </w:t>
      </w:r>
      <w:r w:rsidRPr="00AF11CA">
        <w:rPr>
          <w:rFonts w:ascii="Arial" w:hAnsi="Arial" w:cs="Arial"/>
        </w:rPr>
        <w:t xml:space="preserve">spotřeby, ale do skladu </w:t>
      </w:r>
      <w:proofErr w:type="spellStart"/>
      <w:r w:rsidRPr="00AF11CA">
        <w:rPr>
          <w:rFonts w:ascii="Arial" w:hAnsi="Arial" w:cs="Arial"/>
        </w:rPr>
        <w:t>jednotl</w:t>
      </w:r>
      <w:proofErr w:type="spellEnd"/>
      <w:r w:rsidRPr="00AF11CA">
        <w:rPr>
          <w:rFonts w:ascii="Arial" w:hAnsi="Arial" w:cs="Arial"/>
        </w:rPr>
        <w:t>. odd.</w:t>
      </w:r>
    </w:p>
    <w:p w14:paraId="01A0580E" w14:textId="3EF91A22" w:rsidR="00A01B11" w:rsidRDefault="006329D9" w:rsidP="00180910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9" w:line="254" w:lineRule="auto"/>
        <w:contextualSpacing w:val="0"/>
        <w:jc w:val="both"/>
        <w:rPr>
          <w:rFonts w:ascii="Arial" w:hAnsi="Arial" w:cs="Arial"/>
        </w:rPr>
      </w:pPr>
      <w:r w:rsidRPr="00AF11CA">
        <w:rPr>
          <w:rFonts w:ascii="Arial" w:hAnsi="Arial" w:cs="Arial"/>
        </w:rPr>
        <w:t xml:space="preserve">Provádění evidence skladových zásob metodou </w:t>
      </w:r>
      <w:r w:rsidR="004F1D0D" w:rsidRPr="00AF11CA">
        <w:rPr>
          <w:rFonts w:ascii="Arial" w:hAnsi="Arial" w:cs="Arial"/>
        </w:rPr>
        <w:t>váženého aritmetického průměru,</w:t>
      </w:r>
      <w:r w:rsidR="008828F7" w:rsidRPr="00AF11CA">
        <w:rPr>
          <w:rFonts w:ascii="Arial" w:hAnsi="Arial" w:cs="Arial"/>
        </w:rPr>
        <w:t xml:space="preserve"> </w:t>
      </w:r>
      <w:r w:rsidR="004F1D0D" w:rsidRPr="00AF11CA">
        <w:rPr>
          <w:rFonts w:ascii="Arial" w:hAnsi="Arial" w:cs="Arial"/>
        </w:rPr>
        <w:t xml:space="preserve">popř. </w:t>
      </w:r>
      <w:r w:rsidRPr="00AF11CA">
        <w:rPr>
          <w:rFonts w:ascii="Arial" w:hAnsi="Arial" w:cs="Arial"/>
        </w:rPr>
        <w:t xml:space="preserve">metodou FIFO. </w:t>
      </w:r>
    </w:p>
    <w:p w14:paraId="02E38895" w14:textId="77777777" w:rsidR="00D57F49" w:rsidRPr="00D57F49" w:rsidRDefault="00D57F49" w:rsidP="00D57F49">
      <w:pPr>
        <w:tabs>
          <w:tab w:val="left" w:pos="1116"/>
          <w:tab w:val="left" w:pos="1117"/>
        </w:tabs>
        <w:spacing w:before="19" w:line="254" w:lineRule="auto"/>
        <w:ind w:left="756"/>
        <w:jc w:val="both"/>
        <w:rPr>
          <w:rFonts w:ascii="Arial" w:hAnsi="Arial" w:cs="Arial"/>
        </w:rPr>
      </w:pPr>
    </w:p>
    <w:p w14:paraId="733FF5F4" w14:textId="13FB0763" w:rsidR="00A01B11" w:rsidRPr="00AF11CA" w:rsidRDefault="00A01B11" w:rsidP="00180910">
      <w:pPr>
        <w:pStyle w:val="Zkladntext"/>
        <w:numPr>
          <w:ilvl w:val="0"/>
          <w:numId w:val="9"/>
        </w:numPr>
        <w:spacing w:before="19" w:line="254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F11CA">
        <w:rPr>
          <w:rFonts w:ascii="Arial" w:hAnsi="Arial" w:cs="Arial"/>
          <w:color w:val="000000" w:themeColor="text1"/>
          <w:sz w:val="22"/>
          <w:szCs w:val="22"/>
        </w:rPr>
        <w:t xml:space="preserve">Implementace směrnice MDR, </w:t>
      </w:r>
      <w:r w:rsidR="006171EE" w:rsidRPr="00AF11CA">
        <w:rPr>
          <w:rFonts w:ascii="Arial" w:hAnsi="Arial" w:cs="Arial"/>
          <w:color w:val="000000" w:themeColor="text1"/>
          <w:sz w:val="22"/>
          <w:szCs w:val="22"/>
        </w:rPr>
        <w:t xml:space="preserve">IVDR, </w:t>
      </w:r>
      <w:r w:rsidRPr="00AF11CA">
        <w:rPr>
          <w:rFonts w:ascii="Arial" w:hAnsi="Arial" w:cs="Arial"/>
          <w:color w:val="000000" w:themeColor="text1"/>
          <w:sz w:val="22"/>
          <w:szCs w:val="22"/>
        </w:rPr>
        <w:t>členění materiálu dle tříd zdravotnických prostředků, na všech úrovních IS (objednávka, příjemka, skladová karta, výdejka), možnost vytvoření komplexního řetězce od příjmu materiálu po kartu pacienta, včetně strojového čtení UDI</w:t>
      </w:r>
      <w:r w:rsidR="000C6060" w:rsidRPr="00AF11CA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F56FB58" w14:textId="6BBE1B2E" w:rsidR="00D56249" w:rsidRPr="004E359E" w:rsidRDefault="00214D0B" w:rsidP="006171EE">
      <w:pPr>
        <w:pStyle w:val="Zkladntext"/>
        <w:numPr>
          <w:ilvl w:val="0"/>
          <w:numId w:val="9"/>
        </w:numPr>
        <w:spacing w:before="19" w:line="254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Systém umožňující tvorbu </w:t>
      </w:r>
      <w:r w:rsidR="001E7B23">
        <w:rPr>
          <w:rFonts w:ascii="Arial" w:hAnsi="Arial" w:cs="Arial"/>
          <w:color w:val="000000" w:themeColor="text1"/>
          <w:sz w:val="22"/>
          <w:szCs w:val="22"/>
        </w:rPr>
        <w:t>funkčních celků</w:t>
      </w:r>
      <w:r w:rsidR="00B01B81">
        <w:rPr>
          <w:rFonts w:ascii="Arial" w:hAnsi="Arial" w:cs="Arial"/>
          <w:color w:val="000000" w:themeColor="text1"/>
          <w:sz w:val="22"/>
          <w:szCs w:val="22"/>
        </w:rPr>
        <w:t xml:space="preserve"> materiálu,</w:t>
      </w:r>
      <w:r w:rsidR="00691EB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E7B23">
        <w:rPr>
          <w:rFonts w:ascii="Arial" w:hAnsi="Arial" w:cs="Arial"/>
          <w:color w:val="000000" w:themeColor="text1"/>
          <w:sz w:val="22"/>
          <w:szCs w:val="22"/>
        </w:rPr>
        <w:t>skupin</w:t>
      </w:r>
      <w:r w:rsidR="00691EB1">
        <w:rPr>
          <w:rFonts w:ascii="Arial" w:hAnsi="Arial" w:cs="Arial"/>
          <w:color w:val="000000" w:themeColor="text1"/>
          <w:sz w:val="22"/>
          <w:szCs w:val="22"/>
        </w:rPr>
        <w:t>, podskupin</w:t>
      </w:r>
      <w:r w:rsidR="001E7B23">
        <w:rPr>
          <w:rFonts w:ascii="Arial" w:hAnsi="Arial" w:cs="Arial"/>
          <w:color w:val="000000" w:themeColor="text1"/>
          <w:sz w:val="22"/>
          <w:szCs w:val="22"/>
        </w:rPr>
        <w:t xml:space="preserve"> materiálů</w:t>
      </w:r>
      <w:r w:rsidR="005D2D8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D2D86">
        <w:rPr>
          <w:rFonts w:ascii="Arial" w:hAnsi="Arial" w:cs="Arial"/>
          <w:color w:val="000000" w:themeColor="text1"/>
          <w:sz w:val="22"/>
          <w:szCs w:val="22"/>
        </w:rPr>
        <w:lastRenderedPageBreak/>
        <w:t>(dle požadavk</w:t>
      </w:r>
      <w:r w:rsidR="00A022AD">
        <w:rPr>
          <w:rFonts w:ascii="Arial" w:hAnsi="Arial" w:cs="Arial"/>
          <w:color w:val="000000" w:themeColor="text1"/>
          <w:sz w:val="22"/>
          <w:szCs w:val="22"/>
        </w:rPr>
        <w:t>u zadavatele či návrhu dodavatele)</w:t>
      </w:r>
      <w:r w:rsidR="001E7B23">
        <w:rPr>
          <w:rFonts w:ascii="Arial" w:hAnsi="Arial" w:cs="Arial"/>
          <w:color w:val="000000" w:themeColor="text1"/>
          <w:sz w:val="22"/>
          <w:szCs w:val="22"/>
        </w:rPr>
        <w:t>,</w:t>
      </w:r>
      <w:r w:rsidR="005D2D8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E7B23">
        <w:rPr>
          <w:rFonts w:ascii="Arial" w:hAnsi="Arial" w:cs="Arial"/>
          <w:color w:val="000000" w:themeColor="text1"/>
          <w:sz w:val="22"/>
          <w:szCs w:val="22"/>
        </w:rPr>
        <w:t>pro</w:t>
      </w:r>
      <w:r w:rsidR="00FC29A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E7B23">
        <w:rPr>
          <w:rFonts w:ascii="Arial" w:hAnsi="Arial" w:cs="Arial"/>
          <w:color w:val="000000" w:themeColor="text1"/>
          <w:sz w:val="22"/>
          <w:szCs w:val="22"/>
        </w:rPr>
        <w:t>účely</w:t>
      </w:r>
      <w:r w:rsidR="00FC29A1">
        <w:rPr>
          <w:rFonts w:ascii="Arial" w:hAnsi="Arial" w:cs="Arial"/>
          <w:color w:val="000000" w:themeColor="text1"/>
          <w:sz w:val="22"/>
          <w:szCs w:val="22"/>
        </w:rPr>
        <w:t xml:space="preserve"> plánování, evidence </w:t>
      </w:r>
      <w:r w:rsidR="00DF1280">
        <w:rPr>
          <w:rFonts w:ascii="Arial" w:hAnsi="Arial" w:cs="Arial"/>
          <w:color w:val="000000" w:themeColor="text1"/>
          <w:sz w:val="22"/>
          <w:szCs w:val="22"/>
        </w:rPr>
        <w:br/>
      </w:r>
      <w:r w:rsidR="00FC29A1">
        <w:rPr>
          <w:rFonts w:ascii="Arial" w:hAnsi="Arial" w:cs="Arial"/>
          <w:color w:val="000000" w:themeColor="text1"/>
          <w:sz w:val="22"/>
          <w:szCs w:val="22"/>
        </w:rPr>
        <w:t>a vyhodnocování veřejných zakázek</w:t>
      </w:r>
      <w:r w:rsidR="00542350">
        <w:rPr>
          <w:rFonts w:ascii="Arial" w:hAnsi="Arial" w:cs="Arial"/>
          <w:color w:val="000000" w:themeColor="text1"/>
          <w:sz w:val="22"/>
          <w:szCs w:val="22"/>
        </w:rPr>
        <w:t xml:space="preserve">, případně pro vlastní realizaci poptávkových řízení mimo </w:t>
      </w:r>
      <w:r w:rsidR="00541EB6">
        <w:rPr>
          <w:rFonts w:ascii="Arial" w:hAnsi="Arial" w:cs="Arial"/>
          <w:color w:val="000000" w:themeColor="text1"/>
          <w:sz w:val="22"/>
          <w:szCs w:val="22"/>
        </w:rPr>
        <w:t xml:space="preserve">veřejný </w:t>
      </w:r>
      <w:r w:rsidR="00542350">
        <w:rPr>
          <w:rFonts w:ascii="Arial" w:hAnsi="Arial" w:cs="Arial"/>
          <w:color w:val="000000" w:themeColor="text1"/>
          <w:sz w:val="22"/>
          <w:szCs w:val="22"/>
        </w:rPr>
        <w:t>profil zadavatele</w:t>
      </w:r>
      <w:r w:rsidR="00B01B81">
        <w:rPr>
          <w:rFonts w:ascii="Arial" w:hAnsi="Arial" w:cs="Arial"/>
          <w:color w:val="000000" w:themeColor="text1"/>
          <w:sz w:val="22"/>
          <w:szCs w:val="22"/>
        </w:rPr>
        <w:t>.</w:t>
      </w:r>
      <w:r w:rsidR="001E7B2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40E3B33" w14:textId="0D5BC0AB" w:rsidR="00A01B11" w:rsidRPr="004E359E" w:rsidRDefault="00A01B11" w:rsidP="006171EE">
      <w:pPr>
        <w:pStyle w:val="Zkladntext"/>
        <w:numPr>
          <w:ilvl w:val="0"/>
          <w:numId w:val="9"/>
        </w:numPr>
        <w:spacing w:before="19" w:line="254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359E">
        <w:rPr>
          <w:rFonts w:ascii="Arial" w:hAnsi="Arial" w:cs="Arial"/>
          <w:color w:val="000000" w:themeColor="text1"/>
          <w:sz w:val="22"/>
          <w:szCs w:val="22"/>
        </w:rPr>
        <w:t>Komplexní systém spravující požadavky na údržbu/technický úsek na straně jedné (umístění, názvy, stavy požadavků, řešitelé) a jejich řešení na straně druhé</w:t>
      </w:r>
      <w:r w:rsidR="000C606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F2E1A31" w14:textId="77777777" w:rsidR="006329D9" w:rsidRPr="004E359E" w:rsidRDefault="006329D9" w:rsidP="004E359E">
      <w:pPr>
        <w:pStyle w:val="Zkladntext"/>
        <w:ind w:left="0" w:firstLine="0"/>
        <w:rPr>
          <w:rFonts w:ascii="Arial" w:hAnsi="Arial" w:cs="Arial"/>
          <w:sz w:val="22"/>
          <w:szCs w:val="22"/>
        </w:rPr>
      </w:pPr>
    </w:p>
    <w:p w14:paraId="26AFBCBE" w14:textId="77777777" w:rsidR="006329D9" w:rsidRPr="00D5772B" w:rsidRDefault="006329D9" w:rsidP="00D5772B">
      <w:pPr>
        <w:pStyle w:val="Odstavecseseznamem"/>
        <w:numPr>
          <w:ilvl w:val="1"/>
          <w:numId w:val="1"/>
        </w:numPr>
        <w:tabs>
          <w:tab w:val="left" w:pos="1116"/>
          <w:tab w:val="left" w:pos="1117"/>
        </w:tabs>
        <w:ind w:hanging="721"/>
        <w:contextualSpacing w:val="0"/>
        <w:rPr>
          <w:rFonts w:ascii="Arial" w:hAnsi="Arial" w:cs="Arial"/>
          <w:b/>
          <w:bCs/>
          <w:i/>
        </w:rPr>
      </w:pPr>
      <w:r w:rsidRPr="00D5772B">
        <w:rPr>
          <w:rFonts w:ascii="Arial" w:hAnsi="Arial" w:cs="Arial"/>
          <w:b/>
          <w:bCs/>
          <w:i/>
        </w:rPr>
        <w:t xml:space="preserve">Požadované funkce systému pro Proces pohybu materiálu </w:t>
      </w:r>
    </w:p>
    <w:p w14:paraId="3EE89113" w14:textId="77777777" w:rsidR="006329D9" w:rsidRPr="004E359E" w:rsidRDefault="006329D9" w:rsidP="004E359E">
      <w:pPr>
        <w:pStyle w:val="Zkladntext"/>
        <w:spacing w:before="11"/>
        <w:ind w:left="0" w:firstLine="0"/>
        <w:rPr>
          <w:rFonts w:ascii="Arial" w:hAnsi="Arial" w:cs="Arial"/>
          <w:i/>
          <w:sz w:val="22"/>
          <w:szCs w:val="22"/>
        </w:rPr>
      </w:pPr>
    </w:p>
    <w:p w14:paraId="7B126DC0" w14:textId="17A36243" w:rsidR="006329D9" w:rsidRPr="004E359E" w:rsidRDefault="006329D9" w:rsidP="004E359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ind w:hanging="361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t>vedení příručního</w:t>
      </w:r>
      <w:r w:rsidRPr="004E359E">
        <w:rPr>
          <w:rFonts w:ascii="Arial" w:hAnsi="Arial" w:cs="Arial"/>
          <w:spacing w:val="-2"/>
        </w:rPr>
        <w:t xml:space="preserve"> </w:t>
      </w:r>
      <w:r w:rsidRPr="004E359E">
        <w:rPr>
          <w:rFonts w:ascii="Arial" w:hAnsi="Arial" w:cs="Arial"/>
        </w:rPr>
        <w:t>skladu</w:t>
      </w:r>
    </w:p>
    <w:p w14:paraId="0D095584" w14:textId="71FD6C6B" w:rsidR="006329D9" w:rsidRPr="004E359E" w:rsidRDefault="006329D9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t>nastavení norem</w:t>
      </w:r>
      <w:r w:rsidRPr="004E359E">
        <w:rPr>
          <w:rFonts w:ascii="Arial" w:hAnsi="Arial" w:cs="Arial"/>
          <w:spacing w:val="-2"/>
        </w:rPr>
        <w:t xml:space="preserve"> </w:t>
      </w:r>
      <w:r w:rsidRPr="004E359E">
        <w:rPr>
          <w:rFonts w:ascii="Arial" w:hAnsi="Arial" w:cs="Arial"/>
        </w:rPr>
        <w:t>skladu</w:t>
      </w:r>
    </w:p>
    <w:p w14:paraId="733ECC4E" w14:textId="44D35192" w:rsidR="00530123" w:rsidRPr="004E359E" w:rsidRDefault="00530123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nastavení umístění (lokací)</w:t>
      </w:r>
    </w:p>
    <w:p w14:paraId="3A2258AF" w14:textId="05C953E0" w:rsidR="006329D9" w:rsidRPr="004E359E" w:rsidRDefault="006329D9" w:rsidP="00BF3FC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4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tvorba žádanky pro doplnění příručního skladu oddělením</w:t>
      </w:r>
      <w:r w:rsidRPr="004E359E">
        <w:rPr>
          <w:rFonts w:ascii="Arial" w:hAnsi="Arial" w:cs="Arial"/>
          <w:spacing w:val="-8"/>
        </w:rPr>
        <w:t xml:space="preserve"> </w:t>
      </w:r>
      <w:r w:rsidRPr="004E359E">
        <w:rPr>
          <w:rFonts w:ascii="Arial" w:hAnsi="Arial" w:cs="Arial"/>
        </w:rPr>
        <w:t>nákupu</w:t>
      </w:r>
    </w:p>
    <w:p w14:paraId="52B10019" w14:textId="22353B09" w:rsidR="006329D9" w:rsidRPr="004E359E" w:rsidRDefault="006329D9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příprava žádanky na základě norem</w:t>
      </w:r>
      <w:r w:rsidRPr="00BF3FCE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skladu</w:t>
      </w:r>
    </w:p>
    <w:p w14:paraId="6B5DA6B5" w14:textId="6F268CFA" w:rsidR="006329D9" w:rsidRPr="004E359E" w:rsidRDefault="006329D9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průběžné sledování limitů spotřeby a kontrola souladu s pozitivními</w:t>
      </w:r>
      <w:r w:rsidRPr="00BF3FCE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list,</w:t>
      </w:r>
    </w:p>
    <w:p w14:paraId="02D14F9D" w14:textId="18A4CFEC" w:rsidR="006329D9" w:rsidRPr="004E359E" w:rsidRDefault="006329D9" w:rsidP="00BF3FC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3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schvalovací proces</w:t>
      </w:r>
      <w:r w:rsidRPr="004E359E">
        <w:rPr>
          <w:rFonts w:ascii="Arial" w:hAnsi="Arial" w:cs="Arial"/>
          <w:spacing w:val="-2"/>
        </w:rPr>
        <w:t xml:space="preserve"> </w:t>
      </w:r>
      <w:r w:rsidRPr="004E359E">
        <w:rPr>
          <w:rFonts w:ascii="Arial" w:hAnsi="Arial" w:cs="Arial"/>
        </w:rPr>
        <w:t>žádanky</w:t>
      </w:r>
    </w:p>
    <w:p w14:paraId="32E7F634" w14:textId="61A376DE" w:rsidR="006329D9" w:rsidRPr="004E359E" w:rsidRDefault="006329D9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speciální schválení položek mimo pozitivní listy</w:t>
      </w:r>
      <w:r w:rsidRPr="00BF3FCE">
        <w:rPr>
          <w:rFonts w:ascii="Arial" w:hAnsi="Arial" w:cs="Arial"/>
        </w:rPr>
        <w:t xml:space="preserve"> </w:t>
      </w:r>
      <w:proofErr w:type="spellStart"/>
      <w:r w:rsidR="00BF3FCE">
        <w:rPr>
          <w:rFonts w:ascii="Arial" w:hAnsi="Arial" w:cs="Arial"/>
        </w:rPr>
        <w:t>ekonomicko</w:t>
      </w:r>
      <w:proofErr w:type="spellEnd"/>
      <w:r w:rsidR="00BF3FCE">
        <w:rPr>
          <w:rFonts w:ascii="Arial" w:hAnsi="Arial" w:cs="Arial"/>
        </w:rPr>
        <w:t xml:space="preserve"> </w:t>
      </w:r>
      <w:r w:rsidR="00D75A90" w:rsidRPr="004E359E">
        <w:rPr>
          <w:rFonts w:ascii="Arial" w:hAnsi="Arial" w:cs="Arial"/>
        </w:rPr>
        <w:t>obchodním ředitelem</w:t>
      </w:r>
    </w:p>
    <w:p w14:paraId="07DCFD44" w14:textId="538B0DFF" w:rsidR="006329D9" w:rsidRPr="004E359E" w:rsidRDefault="006329D9" w:rsidP="00BF3FC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3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tvorba objednávek od</w:t>
      </w:r>
      <w:r w:rsidRPr="004E359E">
        <w:rPr>
          <w:rFonts w:ascii="Arial" w:hAnsi="Arial" w:cs="Arial"/>
          <w:spacing w:val="-5"/>
        </w:rPr>
        <w:t xml:space="preserve"> </w:t>
      </w:r>
      <w:r w:rsidRPr="004E359E">
        <w:rPr>
          <w:rFonts w:ascii="Arial" w:hAnsi="Arial" w:cs="Arial"/>
        </w:rPr>
        <w:t>dodavatelů</w:t>
      </w:r>
    </w:p>
    <w:p w14:paraId="43ECD20D" w14:textId="262BDBB1" w:rsidR="006329D9" w:rsidRPr="004E359E" w:rsidRDefault="006329D9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hromadná tvorba objednávek od všech dodavatelů, které je třeba oslovit pro vypořádání došlých žádanek</w:t>
      </w:r>
    </w:p>
    <w:p w14:paraId="6F4306F9" w14:textId="5629C7F5" w:rsidR="006329D9" w:rsidRPr="004E359E" w:rsidRDefault="006329D9" w:rsidP="00BF3FC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5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schvalovací proces</w:t>
      </w:r>
      <w:r w:rsidRPr="004E359E">
        <w:rPr>
          <w:rFonts w:ascii="Arial" w:hAnsi="Arial" w:cs="Arial"/>
          <w:spacing w:val="-2"/>
        </w:rPr>
        <w:t xml:space="preserve"> </w:t>
      </w:r>
      <w:r w:rsidRPr="004E359E">
        <w:rPr>
          <w:rFonts w:ascii="Arial" w:hAnsi="Arial" w:cs="Arial"/>
        </w:rPr>
        <w:t>objednávky</w:t>
      </w:r>
    </w:p>
    <w:p w14:paraId="796F7EE2" w14:textId="7B97ECF7" w:rsidR="006329D9" w:rsidRPr="004E359E" w:rsidRDefault="006329D9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elektronické potvrzení objednávek</w:t>
      </w:r>
      <w:r w:rsidRPr="00BF3FCE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dodavateli</w:t>
      </w:r>
    </w:p>
    <w:p w14:paraId="45638AD4" w14:textId="77777777" w:rsidR="006329D9" w:rsidRPr="004E359E" w:rsidRDefault="006329D9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zveřejnění potvrzených objednávek nad 50tis. Kč v registru</w:t>
      </w:r>
      <w:r w:rsidRPr="00BF3FCE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smluv</w:t>
      </w:r>
    </w:p>
    <w:p w14:paraId="16D1C20E" w14:textId="1BE8F851" w:rsidR="006329D9" w:rsidRPr="004E359E" w:rsidRDefault="006329D9" w:rsidP="00BF3FC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3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příjem na sklad (el. dodací listy, příjem pomocí čárových</w:t>
      </w:r>
      <w:r w:rsidRPr="004E359E">
        <w:rPr>
          <w:rFonts w:ascii="Arial" w:hAnsi="Arial" w:cs="Arial"/>
          <w:spacing w:val="-9"/>
        </w:rPr>
        <w:t xml:space="preserve"> </w:t>
      </w:r>
      <w:r w:rsidRPr="004E359E">
        <w:rPr>
          <w:rFonts w:ascii="Arial" w:hAnsi="Arial" w:cs="Arial"/>
        </w:rPr>
        <w:t>kódů)</w:t>
      </w:r>
    </w:p>
    <w:p w14:paraId="080E612A" w14:textId="367F056D" w:rsidR="006329D9" w:rsidRPr="004E359E" w:rsidRDefault="006329D9" w:rsidP="00DF1280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kontrola nasmlouvaných cen, možnosti automatického upozornění na</w:t>
      </w:r>
      <w:r w:rsidR="00BF3FCE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nesrovnalost se smluvním ujednáním (např. barevným</w:t>
      </w:r>
      <w:r w:rsidRPr="002D79E4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rozlišením)</w:t>
      </w:r>
    </w:p>
    <w:p w14:paraId="2AB24613" w14:textId="77777777" w:rsidR="006329D9" w:rsidRPr="004E359E" w:rsidRDefault="006329D9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přímé závozy objemného zboží na sklady oddělení (bez součinnosti centrálního</w:t>
      </w:r>
      <w:r w:rsidRPr="002D79E4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skladu)</w:t>
      </w:r>
    </w:p>
    <w:p w14:paraId="14371B20" w14:textId="74FC1642" w:rsidR="006329D9" w:rsidRPr="004E359E" w:rsidRDefault="006329D9" w:rsidP="00BF3FC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9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faktura</w:t>
      </w:r>
      <w:r w:rsidRPr="004E359E">
        <w:rPr>
          <w:rFonts w:ascii="Arial" w:hAnsi="Arial" w:cs="Arial"/>
          <w:spacing w:val="-3"/>
        </w:rPr>
        <w:t xml:space="preserve"> </w:t>
      </w:r>
      <w:r w:rsidRPr="004E359E">
        <w:rPr>
          <w:rFonts w:ascii="Arial" w:hAnsi="Arial" w:cs="Arial"/>
        </w:rPr>
        <w:t>přijatá</w:t>
      </w:r>
    </w:p>
    <w:p w14:paraId="21185466" w14:textId="5E02D14B" w:rsidR="006329D9" w:rsidRPr="004E359E" w:rsidRDefault="006329D9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přiřazení dokladů k faktuře</w:t>
      </w:r>
      <w:r w:rsidRPr="00BF3FCE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přijaté</w:t>
      </w:r>
    </w:p>
    <w:p w14:paraId="3D6A8241" w14:textId="77777777" w:rsidR="006329D9" w:rsidRPr="004E359E" w:rsidRDefault="006329D9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t>vypořádání ostatních nákladů (vedlejší pořizovací náklady a</w:t>
      </w:r>
      <w:r w:rsidRPr="00BF3FCE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zaokrouhlení),</w:t>
      </w:r>
    </w:p>
    <w:p w14:paraId="3A13D01B" w14:textId="2D240B48" w:rsidR="006329D9" w:rsidRPr="004E359E" w:rsidRDefault="006329D9" w:rsidP="004E359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4"/>
        <w:ind w:hanging="361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t>výdej z centrálního skladu do příručních</w:t>
      </w:r>
      <w:r w:rsidRPr="004E359E">
        <w:rPr>
          <w:rFonts w:ascii="Arial" w:hAnsi="Arial" w:cs="Arial"/>
          <w:spacing w:val="2"/>
        </w:rPr>
        <w:t xml:space="preserve"> </w:t>
      </w:r>
      <w:r w:rsidRPr="004E359E">
        <w:rPr>
          <w:rFonts w:ascii="Arial" w:hAnsi="Arial" w:cs="Arial"/>
        </w:rPr>
        <w:t>skladů</w:t>
      </w:r>
    </w:p>
    <w:p w14:paraId="51F93EFA" w14:textId="77777777" w:rsidR="00530123" w:rsidRPr="002D79E4" w:rsidRDefault="00530123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jc w:val="both"/>
        <w:rPr>
          <w:rFonts w:ascii="Arial" w:hAnsi="Arial" w:cs="Arial"/>
        </w:rPr>
      </w:pPr>
      <w:r w:rsidRPr="002D79E4">
        <w:rPr>
          <w:rFonts w:ascii="Arial" w:hAnsi="Arial" w:cs="Arial"/>
        </w:rPr>
        <w:t>formou převodu s možností tisku skladových sestav obsahující lokace, katalogové číslo, název, MJ, případně další volitelné sloupce</w:t>
      </w:r>
    </w:p>
    <w:p w14:paraId="61F1EB7D" w14:textId="77777777" w:rsidR="00530123" w:rsidRPr="002D79E4" w:rsidRDefault="00530123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jc w:val="both"/>
        <w:rPr>
          <w:rFonts w:ascii="Arial" w:hAnsi="Arial" w:cs="Arial"/>
        </w:rPr>
      </w:pPr>
      <w:r w:rsidRPr="002D79E4">
        <w:rPr>
          <w:rFonts w:ascii="Arial" w:hAnsi="Arial" w:cs="Arial"/>
        </w:rPr>
        <w:t xml:space="preserve">formou převodu PDA čtečkou </w:t>
      </w:r>
    </w:p>
    <w:p w14:paraId="25236324" w14:textId="730BB4A0" w:rsidR="006329D9" w:rsidRPr="004E359E" w:rsidRDefault="006329D9" w:rsidP="00BF3FC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21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elektronické potvrzení dodání zboží z centrálního</w:t>
      </w:r>
      <w:r w:rsidRPr="004E359E">
        <w:rPr>
          <w:rFonts w:ascii="Arial" w:hAnsi="Arial" w:cs="Arial"/>
          <w:spacing w:val="-8"/>
        </w:rPr>
        <w:t xml:space="preserve"> </w:t>
      </w:r>
      <w:r w:rsidRPr="004E359E">
        <w:rPr>
          <w:rFonts w:ascii="Arial" w:hAnsi="Arial" w:cs="Arial"/>
        </w:rPr>
        <w:t>skladu</w:t>
      </w:r>
    </w:p>
    <w:p w14:paraId="599F32EB" w14:textId="5AD1853F" w:rsidR="0023167C" w:rsidRPr="004E359E" w:rsidRDefault="006329D9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potvrzení snímáním čárových kódů přijímaných položek v</w:t>
      </w:r>
      <w:r w:rsidRPr="002D79E4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PC</w:t>
      </w:r>
    </w:p>
    <w:p w14:paraId="4B714F37" w14:textId="32F1B5A7" w:rsidR="0023167C" w:rsidRPr="004E359E" w:rsidRDefault="0023167C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 xml:space="preserve">potvrzení odsouhlasením celého dokladu nebo postupným </w:t>
      </w:r>
      <w:proofErr w:type="spellStart"/>
      <w:r w:rsidRPr="004E359E">
        <w:rPr>
          <w:rFonts w:ascii="Arial" w:hAnsi="Arial" w:cs="Arial"/>
        </w:rPr>
        <w:t>odklikáváním</w:t>
      </w:r>
      <w:proofErr w:type="spellEnd"/>
      <w:r w:rsidRPr="004E359E">
        <w:rPr>
          <w:rFonts w:ascii="Arial" w:hAnsi="Arial" w:cs="Arial"/>
        </w:rPr>
        <w:t xml:space="preserve"> doručených položek</w:t>
      </w:r>
    </w:p>
    <w:p w14:paraId="54F8D5C2" w14:textId="49EBB857" w:rsidR="0023167C" w:rsidRPr="004E359E" w:rsidRDefault="0023167C" w:rsidP="00BF3FC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9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výdej příručního</w:t>
      </w:r>
      <w:r w:rsidRPr="004E359E">
        <w:rPr>
          <w:rFonts w:ascii="Arial" w:hAnsi="Arial" w:cs="Arial"/>
          <w:spacing w:val="1"/>
        </w:rPr>
        <w:t xml:space="preserve"> </w:t>
      </w:r>
      <w:r w:rsidRPr="004E359E">
        <w:rPr>
          <w:rFonts w:ascii="Arial" w:hAnsi="Arial" w:cs="Arial"/>
        </w:rPr>
        <w:t>skladu</w:t>
      </w:r>
    </w:p>
    <w:p w14:paraId="692D5914" w14:textId="7DD2937E" w:rsidR="0023167C" w:rsidRPr="004E359E" w:rsidRDefault="0023167C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na oddělení do</w:t>
      </w:r>
      <w:r w:rsidRPr="00BF3FCE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spotřeby</w:t>
      </w:r>
    </w:p>
    <w:p w14:paraId="296C1ECD" w14:textId="293E2260" w:rsidR="00530123" w:rsidRPr="004E359E" w:rsidRDefault="00530123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na pacienta</w:t>
      </w:r>
    </w:p>
    <w:p w14:paraId="0BBF39CC" w14:textId="48D2614E" w:rsidR="0023167C" w:rsidRPr="004E359E" w:rsidRDefault="0023167C" w:rsidP="00BF3FC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3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přenos dokladů do</w:t>
      </w:r>
      <w:r w:rsidRPr="004E359E">
        <w:rPr>
          <w:rFonts w:ascii="Arial" w:hAnsi="Arial" w:cs="Arial"/>
          <w:spacing w:val="-3"/>
        </w:rPr>
        <w:t xml:space="preserve"> </w:t>
      </w:r>
      <w:r w:rsidRPr="004E359E">
        <w:rPr>
          <w:rFonts w:ascii="Arial" w:hAnsi="Arial" w:cs="Arial"/>
        </w:rPr>
        <w:t>účetnictví</w:t>
      </w:r>
    </w:p>
    <w:p w14:paraId="4218FF4E" w14:textId="12714216" w:rsidR="0023167C" w:rsidRPr="004E359E" w:rsidRDefault="0023167C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vnitropodnikové vyúčtování spotřeby nákladových středisek</w:t>
      </w:r>
    </w:p>
    <w:p w14:paraId="54073604" w14:textId="472F57EE" w:rsidR="0023167C" w:rsidRPr="004E359E" w:rsidRDefault="0023167C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vnitropodnikové vyúčtování dodávky inventáře včetně automatického exportu do účetního programu ke správnému zařazení do majetku</w:t>
      </w:r>
      <w:r w:rsidR="00BF3FCE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a zařazení do</w:t>
      </w:r>
      <w:r w:rsidR="00BF3FCE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odpisů</w:t>
      </w:r>
    </w:p>
    <w:p w14:paraId="33B019C3" w14:textId="26E23D18" w:rsidR="0023167C" w:rsidRPr="004E359E" w:rsidRDefault="0023167C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t>faktury</w:t>
      </w:r>
      <w:r w:rsidRPr="002D79E4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přijaté</w:t>
      </w:r>
    </w:p>
    <w:p w14:paraId="05D90D4F" w14:textId="504E8FB8" w:rsidR="0023167C" w:rsidRPr="004E359E" w:rsidRDefault="0023167C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t>příjemky, výdejky, převodky, dodací</w:t>
      </w:r>
      <w:r w:rsidRPr="00BF3FCE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listy</w:t>
      </w:r>
    </w:p>
    <w:p w14:paraId="72E03D67" w14:textId="70EC630D" w:rsidR="0023167C" w:rsidRPr="004E359E" w:rsidRDefault="0023167C" w:rsidP="0035560A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3" w:line="254" w:lineRule="auto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 xml:space="preserve">možnost připojení digitální formy faktury a dodacích listů na centrálním skladu </w:t>
      </w:r>
      <w:r w:rsidR="002D79E4">
        <w:rPr>
          <w:rFonts w:ascii="Arial" w:hAnsi="Arial" w:cs="Arial"/>
        </w:rPr>
        <w:br/>
      </w:r>
      <w:r w:rsidRPr="004E359E">
        <w:rPr>
          <w:rFonts w:ascii="Arial" w:hAnsi="Arial" w:cs="Arial"/>
        </w:rPr>
        <w:t>i na pobočkových skladech</w:t>
      </w:r>
    </w:p>
    <w:p w14:paraId="1FA090FB" w14:textId="77777777" w:rsidR="0023167C" w:rsidRPr="004E359E" w:rsidRDefault="0023167C" w:rsidP="0035560A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5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podpora mobilních technologií ve skladech (tablety se čtečkou čárových</w:t>
      </w:r>
      <w:r w:rsidRPr="004E359E">
        <w:rPr>
          <w:rFonts w:ascii="Arial" w:hAnsi="Arial" w:cs="Arial"/>
          <w:spacing w:val="-11"/>
        </w:rPr>
        <w:t xml:space="preserve"> </w:t>
      </w:r>
      <w:r w:rsidRPr="004E359E">
        <w:rPr>
          <w:rFonts w:ascii="Arial" w:hAnsi="Arial" w:cs="Arial"/>
        </w:rPr>
        <w:t>kódů):</w:t>
      </w:r>
    </w:p>
    <w:p w14:paraId="6DE6AAB2" w14:textId="37A0E86D" w:rsidR="0023167C" w:rsidRPr="004E359E" w:rsidRDefault="0023167C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lastRenderedPageBreak/>
        <w:t>při naskladnění materiálu</w:t>
      </w:r>
    </w:p>
    <w:p w14:paraId="452F73BD" w14:textId="0C02F9FB" w:rsidR="0023167C" w:rsidRPr="004E359E" w:rsidRDefault="0023167C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t>při vyskladnění materiálu v centrálním</w:t>
      </w:r>
      <w:r w:rsidRPr="00BF3FCE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skladu</w:t>
      </w:r>
      <w:r w:rsidR="00994F44">
        <w:rPr>
          <w:rFonts w:ascii="Arial" w:hAnsi="Arial" w:cs="Arial"/>
        </w:rPr>
        <w:t xml:space="preserve"> i příručních </w:t>
      </w:r>
      <w:r w:rsidR="004F7111">
        <w:rPr>
          <w:rFonts w:ascii="Arial" w:hAnsi="Arial" w:cs="Arial"/>
        </w:rPr>
        <w:t>skladů</w:t>
      </w:r>
    </w:p>
    <w:p w14:paraId="4877E3EA" w14:textId="5B35CB03" w:rsidR="0023167C" w:rsidRPr="004E359E" w:rsidRDefault="0023167C" w:rsidP="00BF3FCE">
      <w:pPr>
        <w:pStyle w:val="Odstavecseseznamem"/>
        <w:numPr>
          <w:ilvl w:val="3"/>
          <w:numId w:val="1"/>
        </w:numPr>
        <w:spacing w:before="19"/>
        <w:ind w:left="1560" w:hanging="284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t>při inventurách</w:t>
      </w:r>
    </w:p>
    <w:p w14:paraId="3A6F6213" w14:textId="77777777" w:rsidR="0023167C" w:rsidRPr="004E359E" w:rsidRDefault="0023167C" w:rsidP="004E359E">
      <w:pPr>
        <w:pStyle w:val="Zkladntext"/>
        <w:ind w:left="0" w:firstLine="0"/>
        <w:rPr>
          <w:rFonts w:ascii="Arial" w:hAnsi="Arial" w:cs="Arial"/>
          <w:sz w:val="22"/>
          <w:szCs w:val="22"/>
        </w:rPr>
      </w:pPr>
    </w:p>
    <w:p w14:paraId="5E12331D" w14:textId="6782B035" w:rsidR="0023167C" w:rsidRPr="00D5772B" w:rsidRDefault="0023167C" w:rsidP="000A529A">
      <w:pPr>
        <w:pStyle w:val="Odstavecseseznamem"/>
        <w:numPr>
          <w:ilvl w:val="1"/>
          <w:numId w:val="1"/>
        </w:numPr>
        <w:tabs>
          <w:tab w:val="left" w:pos="1116"/>
          <w:tab w:val="left" w:pos="1117"/>
        </w:tabs>
        <w:ind w:hanging="721"/>
        <w:contextualSpacing w:val="0"/>
        <w:jc w:val="both"/>
        <w:rPr>
          <w:rFonts w:ascii="Arial" w:hAnsi="Arial" w:cs="Arial"/>
          <w:b/>
          <w:bCs/>
          <w:i/>
        </w:rPr>
      </w:pPr>
      <w:r w:rsidRPr="00D5772B">
        <w:rPr>
          <w:rFonts w:ascii="Arial" w:hAnsi="Arial" w:cs="Arial"/>
          <w:b/>
          <w:bCs/>
          <w:i/>
        </w:rPr>
        <w:t xml:space="preserve">Požadované funkce systému pro </w:t>
      </w:r>
      <w:r w:rsidR="000A529A">
        <w:rPr>
          <w:rFonts w:ascii="Arial" w:hAnsi="Arial" w:cs="Arial"/>
          <w:b/>
          <w:bCs/>
          <w:i/>
        </w:rPr>
        <w:t>m</w:t>
      </w:r>
      <w:r w:rsidRPr="00D5772B">
        <w:rPr>
          <w:rFonts w:ascii="Arial" w:hAnsi="Arial" w:cs="Arial"/>
          <w:b/>
          <w:bCs/>
          <w:i/>
        </w:rPr>
        <w:t>odifikace pro práci v konsignačních skladech</w:t>
      </w:r>
    </w:p>
    <w:p w14:paraId="7B3FD2EC" w14:textId="77777777" w:rsidR="0023167C" w:rsidRPr="004E359E" w:rsidRDefault="0023167C" w:rsidP="004E359E">
      <w:pPr>
        <w:pStyle w:val="Zkladntext"/>
        <w:spacing w:before="2"/>
        <w:ind w:left="0" w:firstLine="0"/>
        <w:rPr>
          <w:rFonts w:ascii="Arial" w:hAnsi="Arial" w:cs="Arial"/>
          <w:i/>
          <w:sz w:val="22"/>
          <w:szCs w:val="22"/>
        </w:rPr>
      </w:pPr>
    </w:p>
    <w:p w14:paraId="5A8B9D72" w14:textId="39BA1B11" w:rsidR="0023167C" w:rsidRPr="004E359E" w:rsidRDefault="0023167C" w:rsidP="004E359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ind w:hanging="361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t>dodavatelské hlášenky</w:t>
      </w:r>
    </w:p>
    <w:p w14:paraId="3924060A" w14:textId="33AD2103" w:rsidR="0023167C" w:rsidRPr="004E359E" w:rsidRDefault="0023167C" w:rsidP="004E359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21"/>
        <w:ind w:hanging="361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t>následné proúčtování přes centrální</w:t>
      </w:r>
      <w:r w:rsidRPr="004E359E">
        <w:rPr>
          <w:rFonts w:ascii="Arial" w:hAnsi="Arial" w:cs="Arial"/>
          <w:spacing w:val="-5"/>
        </w:rPr>
        <w:t xml:space="preserve"> </w:t>
      </w:r>
      <w:r w:rsidRPr="004E359E">
        <w:rPr>
          <w:rFonts w:ascii="Arial" w:hAnsi="Arial" w:cs="Arial"/>
        </w:rPr>
        <w:t>sklad</w:t>
      </w:r>
    </w:p>
    <w:p w14:paraId="36088F7D" w14:textId="77777777" w:rsidR="0023167C" w:rsidRPr="004E359E" w:rsidRDefault="0023167C" w:rsidP="004E359E">
      <w:pPr>
        <w:pStyle w:val="Zkladntext"/>
        <w:ind w:left="0" w:firstLine="0"/>
        <w:rPr>
          <w:rFonts w:ascii="Arial" w:hAnsi="Arial" w:cs="Arial"/>
          <w:sz w:val="22"/>
          <w:szCs w:val="22"/>
        </w:rPr>
      </w:pPr>
    </w:p>
    <w:p w14:paraId="017590CC" w14:textId="77777777" w:rsidR="0023167C" w:rsidRPr="00D5772B" w:rsidRDefault="0023167C" w:rsidP="004E359E">
      <w:pPr>
        <w:pStyle w:val="Odstavecseseznamem"/>
        <w:numPr>
          <w:ilvl w:val="1"/>
          <w:numId w:val="1"/>
        </w:numPr>
        <w:tabs>
          <w:tab w:val="left" w:pos="1116"/>
          <w:tab w:val="left" w:pos="1117"/>
        </w:tabs>
        <w:ind w:hanging="721"/>
        <w:contextualSpacing w:val="0"/>
        <w:rPr>
          <w:rFonts w:ascii="Arial" w:hAnsi="Arial" w:cs="Arial"/>
          <w:b/>
          <w:bCs/>
          <w:i/>
        </w:rPr>
      </w:pPr>
      <w:r w:rsidRPr="00D5772B">
        <w:rPr>
          <w:rFonts w:ascii="Arial" w:hAnsi="Arial" w:cs="Arial"/>
          <w:b/>
          <w:bCs/>
          <w:i/>
        </w:rPr>
        <w:t xml:space="preserve">Další požadované vlastnosti </w:t>
      </w:r>
    </w:p>
    <w:p w14:paraId="1640822E" w14:textId="77777777" w:rsidR="0023167C" w:rsidRPr="004E359E" w:rsidRDefault="0023167C" w:rsidP="004E359E">
      <w:pPr>
        <w:pStyle w:val="Zkladntext"/>
        <w:spacing w:before="12"/>
        <w:ind w:left="0" w:firstLine="0"/>
        <w:rPr>
          <w:rFonts w:ascii="Arial" w:hAnsi="Arial" w:cs="Arial"/>
          <w:i/>
          <w:sz w:val="22"/>
          <w:szCs w:val="22"/>
        </w:rPr>
      </w:pPr>
    </w:p>
    <w:p w14:paraId="74A6A777" w14:textId="1A477F6F" w:rsidR="0023167C" w:rsidRPr="00BF3FCE" w:rsidRDefault="0023167C" w:rsidP="00BF3FC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21"/>
        <w:ind w:hanging="361"/>
        <w:contextualSpacing w:val="0"/>
        <w:jc w:val="both"/>
        <w:rPr>
          <w:rFonts w:ascii="Arial" w:hAnsi="Arial" w:cs="Arial"/>
        </w:rPr>
      </w:pPr>
      <w:r w:rsidRPr="00BF3FCE">
        <w:rPr>
          <w:rFonts w:ascii="Arial" w:hAnsi="Arial" w:cs="Arial"/>
        </w:rPr>
        <w:t>předpokládané sklady a průběžné sklady: SZM, MTZ vč. údržby, IT, zdravotnická</w:t>
      </w:r>
      <w:r w:rsidR="00BF3FCE">
        <w:rPr>
          <w:rFonts w:ascii="Arial" w:hAnsi="Arial" w:cs="Arial"/>
        </w:rPr>
        <w:t xml:space="preserve"> </w:t>
      </w:r>
      <w:r w:rsidRPr="00BF3FCE">
        <w:rPr>
          <w:rFonts w:ascii="Arial" w:hAnsi="Arial" w:cs="Arial"/>
        </w:rPr>
        <w:t>technika,</w:t>
      </w:r>
      <w:r w:rsidR="00D75A90" w:rsidRPr="00BF3FCE">
        <w:rPr>
          <w:rFonts w:ascii="Arial" w:hAnsi="Arial" w:cs="Arial"/>
        </w:rPr>
        <w:t xml:space="preserve"> stravovací provoz</w:t>
      </w:r>
    </w:p>
    <w:p w14:paraId="38736F20" w14:textId="1BAEBE8B" w:rsidR="0023167C" w:rsidRPr="004E359E" w:rsidRDefault="0023167C" w:rsidP="000A529A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20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vedení šarží a</w:t>
      </w:r>
      <w:r w:rsidRPr="004E359E">
        <w:rPr>
          <w:rFonts w:ascii="Arial" w:hAnsi="Arial" w:cs="Arial"/>
          <w:spacing w:val="-5"/>
        </w:rPr>
        <w:t xml:space="preserve"> </w:t>
      </w:r>
      <w:r w:rsidRPr="004E359E">
        <w:rPr>
          <w:rFonts w:ascii="Arial" w:hAnsi="Arial" w:cs="Arial"/>
        </w:rPr>
        <w:t>expirací</w:t>
      </w:r>
    </w:p>
    <w:p w14:paraId="3F7AF1DF" w14:textId="52C0C93A" w:rsidR="0023167C" w:rsidRPr="004E359E" w:rsidRDefault="0023167C" w:rsidP="00D57F49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21"/>
        <w:ind w:hanging="361"/>
        <w:contextualSpacing w:val="0"/>
        <w:jc w:val="both"/>
        <w:rPr>
          <w:rFonts w:ascii="Arial" w:hAnsi="Arial" w:cs="Arial"/>
          <w:color w:val="000000" w:themeColor="text1"/>
        </w:rPr>
      </w:pPr>
      <w:r w:rsidRPr="004E359E">
        <w:rPr>
          <w:rFonts w:ascii="Arial" w:hAnsi="Arial" w:cs="Arial"/>
        </w:rPr>
        <w:t xml:space="preserve">vedení smluv </w:t>
      </w:r>
      <w:r w:rsidR="00D57F49">
        <w:rPr>
          <w:rFonts w:ascii="Arial" w:hAnsi="Arial" w:cs="Arial"/>
        </w:rPr>
        <w:t xml:space="preserve">a objednávek </w:t>
      </w:r>
      <w:r w:rsidRPr="004E359E">
        <w:rPr>
          <w:rFonts w:ascii="Arial" w:hAnsi="Arial" w:cs="Arial"/>
        </w:rPr>
        <w:t>s dodavateli určujících nákupní ceny</w:t>
      </w:r>
      <w:r w:rsidRPr="004E359E">
        <w:rPr>
          <w:rFonts w:ascii="Arial" w:hAnsi="Arial" w:cs="Arial"/>
          <w:spacing w:val="-10"/>
        </w:rPr>
        <w:t xml:space="preserve"> </w:t>
      </w:r>
      <w:r w:rsidRPr="004E359E">
        <w:rPr>
          <w:rFonts w:ascii="Arial" w:hAnsi="Arial" w:cs="Arial"/>
        </w:rPr>
        <w:t>materiálu</w:t>
      </w:r>
      <w:r w:rsidR="00A57640" w:rsidRPr="004E359E">
        <w:rPr>
          <w:rFonts w:ascii="Arial" w:hAnsi="Arial" w:cs="Arial"/>
        </w:rPr>
        <w:t xml:space="preserve"> </w:t>
      </w:r>
      <w:r w:rsidR="00A57640" w:rsidRPr="004E359E">
        <w:rPr>
          <w:rFonts w:ascii="Arial" w:hAnsi="Arial" w:cs="Arial"/>
          <w:color w:val="000000" w:themeColor="text1"/>
        </w:rPr>
        <w:t>s možností online přehledu (název smlouvy, číslo, firma, průběžné plnění, platnost)</w:t>
      </w:r>
      <w:r w:rsidR="008A4B17">
        <w:rPr>
          <w:rFonts w:ascii="Arial" w:hAnsi="Arial" w:cs="Arial"/>
          <w:color w:val="000000" w:themeColor="text1"/>
        </w:rPr>
        <w:t xml:space="preserve"> </w:t>
      </w:r>
      <w:r w:rsidR="00A57640" w:rsidRPr="004E359E">
        <w:rPr>
          <w:rFonts w:ascii="Arial" w:hAnsi="Arial" w:cs="Arial"/>
          <w:color w:val="000000" w:themeColor="text1"/>
        </w:rPr>
        <w:t>a návazností na spisovou službu s možností exportu do XLS</w:t>
      </w:r>
    </w:p>
    <w:p w14:paraId="6A9DCA48" w14:textId="19D09372" w:rsidR="0023167C" w:rsidRPr="004E359E" w:rsidRDefault="0023167C" w:rsidP="000A529A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9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elektronický schvalovací systém pro zalistování nové</w:t>
      </w:r>
      <w:r w:rsidRPr="004E359E">
        <w:rPr>
          <w:rFonts w:ascii="Arial" w:hAnsi="Arial" w:cs="Arial"/>
          <w:spacing w:val="-4"/>
        </w:rPr>
        <w:t xml:space="preserve"> </w:t>
      </w:r>
      <w:r w:rsidRPr="004E359E">
        <w:rPr>
          <w:rFonts w:ascii="Arial" w:hAnsi="Arial" w:cs="Arial"/>
        </w:rPr>
        <w:t>položky</w:t>
      </w:r>
    </w:p>
    <w:p w14:paraId="426616EE" w14:textId="71B531AF" w:rsidR="0023167C" w:rsidRPr="004E359E" w:rsidRDefault="0023167C" w:rsidP="000A529A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21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burzu materiálu pro výměnu nespotřebovaného materiálu mezi</w:t>
      </w:r>
      <w:r w:rsidRPr="004E359E">
        <w:rPr>
          <w:rFonts w:ascii="Arial" w:hAnsi="Arial" w:cs="Arial"/>
          <w:spacing w:val="-8"/>
        </w:rPr>
        <w:t xml:space="preserve"> </w:t>
      </w:r>
      <w:r w:rsidRPr="004E359E">
        <w:rPr>
          <w:rFonts w:ascii="Arial" w:hAnsi="Arial" w:cs="Arial"/>
        </w:rPr>
        <w:t>odděleními</w:t>
      </w:r>
    </w:p>
    <w:p w14:paraId="618A7C14" w14:textId="4F400C65" w:rsidR="0023167C" w:rsidRPr="004E359E" w:rsidRDefault="0023167C" w:rsidP="000A529A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8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přepočty jednotek, např. paleta – balení – ks, uložení čárových kódů pro jed.</w:t>
      </w:r>
      <w:r w:rsidRPr="004E359E">
        <w:rPr>
          <w:rFonts w:ascii="Arial" w:hAnsi="Arial" w:cs="Arial"/>
          <w:spacing w:val="-23"/>
        </w:rPr>
        <w:t xml:space="preserve"> </w:t>
      </w:r>
      <w:r w:rsidRPr="004E359E">
        <w:rPr>
          <w:rFonts w:ascii="Arial" w:hAnsi="Arial" w:cs="Arial"/>
        </w:rPr>
        <w:t>balení</w:t>
      </w:r>
    </w:p>
    <w:p w14:paraId="18C70062" w14:textId="6728686A" w:rsidR="0023167C" w:rsidRPr="004E359E" w:rsidRDefault="0023167C" w:rsidP="000A529A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21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hromadná kontrola žádanek z</w:t>
      </w:r>
      <w:r w:rsidRPr="004E359E">
        <w:rPr>
          <w:rFonts w:ascii="Arial" w:hAnsi="Arial" w:cs="Arial"/>
          <w:spacing w:val="-3"/>
        </w:rPr>
        <w:t xml:space="preserve"> </w:t>
      </w:r>
      <w:r w:rsidRPr="004E359E">
        <w:rPr>
          <w:rFonts w:ascii="Arial" w:hAnsi="Arial" w:cs="Arial"/>
        </w:rPr>
        <w:t>oddělení</w:t>
      </w:r>
    </w:p>
    <w:p w14:paraId="25665F68" w14:textId="143A8FAA" w:rsidR="0023167C" w:rsidRPr="004E359E" w:rsidRDefault="0023167C" w:rsidP="000A529A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8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číselník PZT a přenos položek z tohoto číselníku do sortimentu</w:t>
      </w:r>
      <w:r w:rsidRPr="004E359E">
        <w:rPr>
          <w:rFonts w:ascii="Arial" w:hAnsi="Arial" w:cs="Arial"/>
          <w:spacing w:val="-8"/>
        </w:rPr>
        <w:t xml:space="preserve"> </w:t>
      </w:r>
      <w:r w:rsidRPr="004E359E">
        <w:rPr>
          <w:rFonts w:ascii="Arial" w:hAnsi="Arial" w:cs="Arial"/>
        </w:rPr>
        <w:t>nemocnice</w:t>
      </w:r>
    </w:p>
    <w:p w14:paraId="6366EE46" w14:textId="25A6287A" w:rsidR="0023167C" w:rsidRPr="004E359E" w:rsidRDefault="0023167C" w:rsidP="000A529A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20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další číselníky (PDK, VZP a</w:t>
      </w:r>
      <w:r w:rsidRPr="004E359E">
        <w:rPr>
          <w:rFonts w:ascii="Arial" w:hAnsi="Arial" w:cs="Arial"/>
          <w:spacing w:val="-2"/>
        </w:rPr>
        <w:t xml:space="preserve"> </w:t>
      </w:r>
      <w:r w:rsidRPr="004E359E">
        <w:rPr>
          <w:rFonts w:ascii="Arial" w:hAnsi="Arial" w:cs="Arial"/>
        </w:rPr>
        <w:t>další)</w:t>
      </w:r>
    </w:p>
    <w:p w14:paraId="7ECFD6EE" w14:textId="726BA13D" w:rsidR="0023167C" w:rsidRPr="004E359E" w:rsidRDefault="0023167C" w:rsidP="000A529A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9" w:line="254" w:lineRule="auto"/>
        <w:ind w:right="1369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schopnost a údržba importu číselníků VZP dle aktuálního platného rozhraní vydávaného</w:t>
      </w:r>
      <w:r w:rsidRPr="004E359E">
        <w:rPr>
          <w:rFonts w:ascii="Arial" w:hAnsi="Arial" w:cs="Arial"/>
          <w:spacing w:val="-3"/>
        </w:rPr>
        <w:t xml:space="preserve"> </w:t>
      </w:r>
      <w:r w:rsidRPr="004E359E">
        <w:rPr>
          <w:rFonts w:ascii="Arial" w:hAnsi="Arial" w:cs="Arial"/>
        </w:rPr>
        <w:t>VZP</w:t>
      </w:r>
    </w:p>
    <w:p w14:paraId="0675710F" w14:textId="5773A1B2" w:rsidR="0023167C" w:rsidRPr="004E359E" w:rsidRDefault="0023167C" w:rsidP="008A4B17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4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tisk štítků na přijímané zboží obsahující čárový kód,</w:t>
      </w:r>
      <w:r w:rsidR="00B93ACC" w:rsidRPr="004E359E">
        <w:rPr>
          <w:rFonts w:ascii="Arial" w:hAnsi="Arial" w:cs="Arial"/>
        </w:rPr>
        <w:t xml:space="preserve"> (</w:t>
      </w:r>
      <w:proofErr w:type="spellStart"/>
      <w:r w:rsidR="00B93ACC" w:rsidRPr="004E359E">
        <w:rPr>
          <w:rFonts w:ascii="Arial" w:hAnsi="Arial" w:cs="Arial"/>
        </w:rPr>
        <w:t>barcode</w:t>
      </w:r>
      <w:proofErr w:type="spellEnd"/>
      <w:r w:rsidR="00B93ACC" w:rsidRPr="004E359E">
        <w:rPr>
          <w:rFonts w:ascii="Arial" w:hAnsi="Arial" w:cs="Arial"/>
        </w:rPr>
        <w:t xml:space="preserve"> </w:t>
      </w:r>
      <w:proofErr w:type="spellStart"/>
      <w:r w:rsidR="00B93ACC" w:rsidRPr="004E359E">
        <w:rPr>
          <w:rFonts w:ascii="Arial" w:hAnsi="Arial" w:cs="Arial"/>
        </w:rPr>
        <w:t>info</w:t>
      </w:r>
      <w:proofErr w:type="spellEnd"/>
      <w:r w:rsidR="00B93ACC" w:rsidRPr="004E359E">
        <w:rPr>
          <w:rFonts w:ascii="Arial" w:hAnsi="Arial" w:cs="Arial"/>
        </w:rPr>
        <w:t>)</w:t>
      </w:r>
      <w:r w:rsidRPr="004E359E">
        <w:rPr>
          <w:rFonts w:ascii="Arial" w:hAnsi="Arial" w:cs="Arial"/>
        </w:rPr>
        <w:t xml:space="preserve"> hromadný tisk štítků při</w:t>
      </w:r>
      <w:r w:rsidRPr="004E359E">
        <w:rPr>
          <w:rFonts w:ascii="Arial" w:hAnsi="Arial" w:cs="Arial"/>
          <w:spacing w:val="-27"/>
        </w:rPr>
        <w:t xml:space="preserve"> </w:t>
      </w:r>
      <w:r w:rsidRPr="004E359E">
        <w:rPr>
          <w:rFonts w:ascii="Arial" w:hAnsi="Arial" w:cs="Arial"/>
        </w:rPr>
        <w:t>příjmu</w:t>
      </w:r>
    </w:p>
    <w:p w14:paraId="627F0505" w14:textId="2615A7F5" w:rsidR="00F058E1" w:rsidRPr="004E359E" w:rsidRDefault="0023167C" w:rsidP="008A4B17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21" w:line="254" w:lineRule="auto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při překročení limitů požadovat důvod překročení limitů, přehled všech zdůvodnění překročení</w:t>
      </w:r>
      <w:r w:rsidRPr="004E359E">
        <w:rPr>
          <w:rFonts w:ascii="Arial" w:hAnsi="Arial" w:cs="Arial"/>
          <w:spacing w:val="-3"/>
        </w:rPr>
        <w:t xml:space="preserve"> </w:t>
      </w:r>
      <w:r w:rsidRPr="004E359E">
        <w:rPr>
          <w:rFonts w:ascii="Arial" w:hAnsi="Arial" w:cs="Arial"/>
        </w:rPr>
        <w:t>limitů</w:t>
      </w:r>
    </w:p>
    <w:p w14:paraId="3DF06FFA" w14:textId="27D93327" w:rsidR="0054471A" w:rsidRPr="004E359E" w:rsidRDefault="0054471A" w:rsidP="008A4B17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6" w:line="252" w:lineRule="auto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možnost přiložení dokumentace a fotodokumentace ke zboží a jeho zobrazení při tvorbě žádanky a</w:t>
      </w:r>
      <w:r w:rsidRPr="004E359E">
        <w:rPr>
          <w:rFonts w:ascii="Arial" w:hAnsi="Arial" w:cs="Arial"/>
          <w:spacing w:val="-5"/>
        </w:rPr>
        <w:t xml:space="preserve"> </w:t>
      </w:r>
      <w:r w:rsidRPr="004E359E">
        <w:rPr>
          <w:rFonts w:ascii="Arial" w:hAnsi="Arial" w:cs="Arial"/>
        </w:rPr>
        <w:t>objednávky</w:t>
      </w:r>
    </w:p>
    <w:p w14:paraId="4C049785" w14:textId="50D054DC" w:rsidR="0054471A" w:rsidRPr="004E359E" w:rsidRDefault="0054471A" w:rsidP="008A4B17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0" w:line="252" w:lineRule="auto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snadné přecházení mezi všemi souvisejícími doklady (žádanky, objednávky,</w:t>
      </w:r>
      <w:r w:rsidR="008A4B17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příjemky, výdejky, faktury, vratky,</w:t>
      </w:r>
      <w:r w:rsidRPr="004E359E">
        <w:rPr>
          <w:rFonts w:ascii="Arial" w:hAnsi="Arial" w:cs="Arial"/>
          <w:spacing w:val="-3"/>
        </w:rPr>
        <w:t xml:space="preserve"> </w:t>
      </w:r>
      <w:r w:rsidRPr="004E359E">
        <w:rPr>
          <w:rFonts w:ascii="Arial" w:hAnsi="Arial" w:cs="Arial"/>
        </w:rPr>
        <w:t>dobropisy)</w:t>
      </w:r>
    </w:p>
    <w:p w14:paraId="6735B104" w14:textId="66D30626" w:rsidR="0054471A" w:rsidRPr="004E359E" w:rsidRDefault="0054471A" w:rsidP="008A4B17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8" w:line="254" w:lineRule="auto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možnost exportu sortimentu určité firmy a určitého druhu do formátu Excel (</w:t>
      </w:r>
      <w:proofErr w:type="spellStart"/>
      <w:r w:rsidRPr="004E359E">
        <w:rPr>
          <w:rFonts w:ascii="Arial" w:hAnsi="Arial" w:cs="Arial"/>
        </w:rPr>
        <w:t>xlsx</w:t>
      </w:r>
      <w:proofErr w:type="spellEnd"/>
      <w:r w:rsidRPr="004E359E">
        <w:rPr>
          <w:rFonts w:ascii="Arial" w:hAnsi="Arial" w:cs="Arial"/>
        </w:rPr>
        <w:t>), a po úpravě uživatele možnost nahrání Excel (</w:t>
      </w:r>
      <w:proofErr w:type="spellStart"/>
      <w:r w:rsidRPr="004E359E">
        <w:rPr>
          <w:rFonts w:ascii="Arial" w:hAnsi="Arial" w:cs="Arial"/>
        </w:rPr>
        <w:t>xlsx</w:t>
      </w:r>
      <w:proofErr w:type="spellEnd"/>
      <w:r w:rsidRPr="004E359E">
        <w:rPr>
          <w:rFonts w:ascii="Arial" w:hAnsi="Arial" w:cs="Arial"/>
        </w:rPr>
        <w:t>), zpět do</w:t>
      </w:r>
      <w:r w:rsidRPr="004E359E">
        <w:rPr>
          <w:rFonts w:ascii="Arial" w:hAnsi="Arial" w:cs="Arial"/>
          <w:spacing w:val="-11"/>
        </w:rPr>
        <w:t xml:space="preserve"> </w:t>
      </w:r>
      <w:r w:rsidRPr="004E359E">
        <w:rPr>
          <w:rFonts w:ascii="Arial" w:hAnsi="Arial" w:cs="Arial"/>
        </w:rPr>
        <w:t>systému</w:t>
      </w:r>
    </w:p>
    <w:p w14:paraId="11D4CF48" w14:textId="291F631F" w:rsidR="0054471A" w:rsidRPr="004E359E" w:rsidRDefault="0054471A" w:rsidP="008A4B17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5" w:line="254" w:lineRule="auto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zpětná změna ceny u položek již vydaných na oddělení v případ, že dodací list neobsahoval ceny a ceny se liší od</w:t>
      </w:r>
      <w:r w:rsidRPr="004E359E">
        <w:rPr>
          <w:rFonts w:ascii="Arial" w:hAnsi="Arial" w:cs="Arial"/>
          <w:spacing w:val="-8"/>
        </w:rPr>
        <w:t xml:space="preserve"> </w:t>
      </w:r>
      <w:r w:rsidRPr="004E359E">
        <w:rPr>
          <w:rFonts w:ascii="Arial" w:hAnsi="Arial" w:cs="Arial"/>
        </w:rPr>
        <w:t>objednávky</w:t>
      </w:r>
    </w:p>
    <w:p w14:paraId="2C20B50E" w14:textId="342A6698" w:rsidR="0054471A" w:rsidRPr="004E359E" w:rsidRDefault="0054471A" w:rsidP="008A4B17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4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automatické rozčlenění žádanky mezi sklady podle položek obsažených v</w:t>
      </w:r>
      <w:r w:rsidRPr="004E359E">
        <w:rPr>
          <w:rFonts w:ascii="Arial" w:hAnsi="Arial" w:cs="Arial"/>
          <w:spacing w:val="-11"/>
        </w:rPr>
        <w:t xml:space="preserve"> </w:t>
      </w:r>
      <w:r w:rsidRPr="004E359E">
        <w:rPr>
          <w:rFonts w:ascii="Arial" w:hAnsi="Arial" w:cs="Arial"/>
        </w:rPr>
        <w:t>žádance</w:t>
      </w:r>
    </w:p>
    <w:p w14:paraId="7DCEA0E4" w14:textId="59AEA6E4" w:rsidR="0054471A" w:rsidRPr="004E359E" w:rsidRDefault="0054471A" w:rsidP="008A4B17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8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podpora pro nastavení</w:t>
      </w:r>
      <w:r w:rsidRPr="004E359E">
        <w:rPr>
          <w:rFonts w:ascii="Arial" w:hAnsi="Arial" w:cs="Arial"/>
          <w:spacing w:val="-6"/>
        </w:rPr>
        <w:t xml:space="preserve"> </w:t>
      </w:r>
      <w:r w:rsidRPr="004E359E">
        <w:rPr>
          <w:rFonts w:ascii="Arial" w:hAnsi="Arial" w:cs="Arial"/>
        </w:rPr>
        <w:t>norem</w:t>
      </w:r>
    </w:p>
    <w:p w14:paraId="7AFF3D9D" w14:textId="77777777" w:rsidR="0054471A" w:rsidRPr="004E359E" w:rsidRDefault="0054471A" w:rsidP="008A4B17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22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hromadné úpravy sortimentu (např. zneplatnění nepoužívaných</w:t>
      </w:r>
      <w:r w:rsidRPr="004E359E">
        <w:rPr>
          <w:rFonts w:ascii="Arial" w:hAnsi="Arial" w:cs="Arial"/>
          <w:spacing w:val="-9"/>
        </w:rPr>
        <w:t xml:space="preserve"> </w:t>
      </w:r>
      <w:r w:rsidRPr="004E359E">
        <w:rPr>
          <w:rFonts w:ascii="Arial" w:hAnsi="Arial" w:cs="Arial"/>
        </w:rPr>
        <w:t>karet)</w:t>
      </w:r>
    </w:p>
    <w:p w14:paraId="6A6753CD" w14:textId="188B2E86" w:rsidR="0054471A" w:rsidRPr="008A4B17" w:rsidRDefault="0054471A" w:rsidP="002F6DEB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8"/>
        <w:ind w:hanging="361"/>
        <w:contextualSpacing w:val="0"/>
        <w:jc w:val="both"/>
        <w:rPr>
          <w:rFonts w:ascii="Arial" w:hAnsi="Arial" w:cs="Arial"/>
        </w:rPr>
      </w:pPr>
      <w:r w:rsidRPr="008A4B17">
        <w:rPr>
          <w:rFonts w:ascii="Arial" w:hAnsi="Arial" w:cs="Arial"/>
        </w:rPr>
        <w:t>podpora pro převod zboží přijímaného centrálními sklady na majetek v</w:t>
      </w:r>
      <w:r w:rsidR="008A4B17" w:rsidRPr="002F6DEB">
        <w:rPr>
          <w:rFonts w:ascii="Arial" w:hAnsi="Arial" w:cs="Arial"/>
        </w:rPr>
        <w:t> </w:t>
      </w:r>
      <w:r w:rsidRPr="008A4B17">
        <w:rPr>
          <w:rFonts w:ascii="Arial" w:hAnsi="Arial" w:cs="Arial"/>
        </w:rPr>
        <w:t>modulu</w:t>
      </w:r>
      <w:r w:rsidR="008A4B17">
        <w:rPr>
          <w:rFonts w:ascii="Arial" w:hAnsi="Arial" w:cs="Arial"/>
        </w:rPr>
        <w:t xml:space="preserve"> </w:t>
      </w:r>
      <w:r w:rsidRPr="008A4B17">
        <w:rPr>
          <w:rFonts w:ascii="Arial" w:hAnsi="Arial" w:cs="Arial"/>
        </w:rPr>
        <w:t>evidence přístrojů a DKP</w:t>
      </w:r>
    </w:p>
    <w:p w14:paraId="1906BE56" w14:textId="2A6FFC92" w:rsidR="0054471A" w:rsidRPr="004E359E" w:rsidRDefault="0054471A" w:rsidP="008A4B17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21" w:line="254" w:lineRule="auto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možnost vydávat určité položky na zaměstnance a vést kartu</w:t>
      </w:r>
      <w:r w:rsidRPr="004E359E">
        <w:rPr>
          <w:rFonts w:ascii="Arial" w:hAnsi="Arial" w:cs="Arial"/>
          <w:spacing w:val="-39"/>
        </w:rPr>
        <w:t xml:space="preserve"> </w:t>
      </w:r>
      <w:r w:rsidRPr="004E359E">
        <w:rPr>
          <w:rFonts w:ascii="Arial" w:hAnsi="Arial" w:cs="Arial"/>
        </w:rPr>
        <w:t>zaměstnance se svěřeným majetkem (zejména OOPP)</w:t>
      </w:r>
    </w:p>
    <w:p w14:paraId="32C09B12" w14:textId="77777777" w:rsidR="0054471A" w:rsidRPr="004E359E" w:rsidRDefault="0054471A" w:rsidP="008A4B17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4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průběžné informování oddělení o stavu zpracování jejich</w:t>
      </w:r>
      <w:r w:rsidRPr="004E359E">
        <w:rPr>
          <w:rFonts w:ascii="Arial" w:hAnsi="Arial" w:cs="Arial"/>
          <w:spacing w:val="-3"/>
        </w:rPr>
        <w:t xml:space="preserve"> </w:t>
      </w:r>
      <w:r w:rsidRPr="004E359E">
        <w:rPr>
          <w:rFonts w:ascii="Arial" w:hAnsi="Arial" w:cs="Arial"/>
        </w:rPr>
        <w:t>žádanky,</w:t>
      </w:r>
    </w:p>
    <w:p w14:paraId="2209D35D" w14:textId="253938CB" w:rsidR="0054471A" w:rsidRPr="004E359E" w:rsidRDefault="0054471A" w:rsidP="000A529A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8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sjednocení</w:t>
      </w:r>
      <w:r w:rsidRPr="004E359E">
        <w:rPr>
          <w:rFonts w:ascii="Arial" w:hAnsi="Arial" w:cs="Arial"/>
          <w:spacing w:val="-1"/>
        </w:rPr>
        <w:t xml:space="preserve"> </w:t>
      </w:r>
      <w:r w:rsidRPr="004E359E">
        <w:rPr>
          <w:rFonts w:ascii="Arial" w:hAnsi="Arial" w:cs="Arial"/>
        </w:rPr>
        <w:t>objednávek</w:t>
      </w:r>
    </w:p>
    <w:p w14:paraId="6DFE57BF" w14:textId="77777777" w:rsidR="0054471A" w:rsidRPr="004E359E" w:rsidRDefault="0054471A" w:rsidP="000A529A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21" w:line="252" w:lineRule="auto"/>
        <w:ind w:right="79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 xml:space="preserve">nastavení min. těchto </w:t>
      </w:r>
      <w:proofErr w:type="gramStart"/>
      <w:r w:rsidRPr="004E359E">
        <w:rPr>
          <w:rFonts w:ascii="Arial" w:hAnsi="Arial" w:cs="Arial"/>
        </w:rPr>
        <w:t>rolí</w:t>
      </w:r>
      <w:proofErr w:type="gramEnd"/>
      <w:r w:rsidRPr="004E359E">
        <w:rPr>
          <w:rFonts w:ascii="Arial" w:hAnsi="Arial" w:cs="Arial"/>
        </w:rPr>
        <w:t xml:space="preserve"> a to odděleně pro jednotlivé druhy skladů (pobočkové, centrální, konsignační, pro jednotlivé sklady se práva uživatelů mohou</w:t>
      </w:r>
      <w:r w:rsidRPr="004E359E">
        <w:rPr>
          <w:rFonts w:ascii="Arial" w:hAnsi="Arial" w:cs="Arial"/>
          <w:spacing w:val="-15"/>
        </w:rPr>
        <w:t xml:space="preserve"> </w:t>
      </w:r>
      <w:r w:rsidRPr="004E359E">
        <w:rPr>
          <w:rFonts w:ascii="Arial" w:hAnsi="Arial" w:cs="Arial"/>
        </w:rPr>
        <w:t>lišit):</w:t>
      </w:r>
    </w:p>
    <w:p w14:paraId="517926BB" w14:textId="77777777" w:rsidR="0054471A" w:rsidRPr="004E359E" w:rsidRDefault="0054471A" w:rsidP="004E359E">
      <w:pPr>
        <w:pStyle w:val="Odstavecseseznamem"/>
        <w:numPr>
          <w:ilvl w:val="3"/>
          <w:numId w:val="1"/>
        </w:numPr>
        <w:tabs>
          <w:tab w:val="left" w:pos="1837"/>
        </w:tabs>
        <w:spacing w:before="9"/>
        <w:ind w:hanging="361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t>staniční sestra (příprava</w:t>
      </w:r>
      <w:r w:rsidRPr="004E359E">
        <w:rPr>
          <w:rFonts w:ascii="Arial" w:hAnsi="Arial" w:cs="Arial"/>
          <w:spacing w:val="-7"/>
        </w:rPr>
        <w:t xml:space="preserve"> </w:t>
      </w:r>
      <w:r w:rsidRPr="004E359E">
        <w:rPr>
          <w:rFonts w:ascii="Arial" w:hAnsi="Arial" w:cs="Arial"/>
        </w:rPr>
        <w:t>žádanky),</w:t>
      </w:r>
    </w:p>
    <w:p w14:paraId="2FCFC6F3" w14:textId="77777777" w:rsidR="0054471A" w:rsidRPr="004E359E" w:rsidRDefault="0054471A" w:rsidP="00920145">
      <w:pPr>
        <w:pStyle w:val="Odstavecseseznamem"/>
        <w:numPr>
          <w:ilvl w:val="3"/>
          <w:numId w:val="1"/>
        </w:numPr>
        <w:tabs>
          <w:tab w:val="left" w:pos="1837"/>
        </w:tabs>
        <w:spacing w:before="11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vrchní sestra (schválení žádanky),</w:t>
      </w:r>
    </w:p>
    <w:p w14:paraId="51102B26" w14:textId="77777777" w:rsidR="0054471A" w:rsidRPr="004E359E" w:rsidRDefault="00781BC7" w:rsidP="00920145">
      <w:pPr>
        <w:pStyle w:val="Odstavecseseznamem"/>
        <w:numPr>
          <w:ilvl w:val="3"/>
          <w:numId w:val="1"/>
        </w:numPr>
        <w:tabs>
          <w:tab w:val="left" w:pos="1837"/>
        </w:tabs>
        <w:spacing w:before="12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lastRenderedPageBreak/>
        <w:t>oddělení nákupu</w:t>
      </w:r>
      <w:r w:rsidR="0054471A" w:rsidRPr="004E359E">
        <w:rPr>
          <w:rFonts w:ascii="Arial" w:hAnsi="Arial" w:cs="Arial"/>
        </w:rPr>
        <w:t xml:space="preserve"> (správa</w:t>
      </w:r>
      <w:r w:rsidR="0054471A" w:rsidRPr="004E359E">
        <w:rPr>
          <w:rFonts w:ascii="Arial" w:hAnsi="Arial" w:cs="Arial"/>
          <w:spacing w:val="1"/>
        </w:rPr>
        <w:t xml:space="preserve"> </w:t>
      </w:r>
      <w:r w:rsidR="0054471A" w:rsidRPr="004E359E">
        <w:rPr>
          <w:rFonts w:ascii="Arial" w:hAnsi="Arial" w:cs="Arial"/>
        </w:rPr>
        <w:t>sortimentu),</w:t>
      </w:r>
    </w:p>
    <w:p w14:paraId="74542698" w14:textId="6582EFFA" w:rsidR="0054471A" w:rsidRPr="004E359E" w:rsidRDefault="002F6DEB" w:rsidP="00920145">
      <w:pPr>
        <w:pStyle w:val="Odstavecseseznamem"/>
        <w:numPr>
          <w:ilvl w:val="3"/>
          <w:numId w:val="1"/>
        </w:numPr>
        <w:tabs>
          <w:tab w:val="left" w:pos="1837"/>
        </w:tabs>
        <w:spacing w:before="11"/>
        <w:ind w:hanging="361"/>
        <w:contextualSpacing w:val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ekonomicko</w:t>
      </w:r>
      <w:proofErr w:type="spellEnd"/>
      <w:r>
        <w:rPr>
          <w:rFonts w:ascii="Arial" w:hAnsi="Arial" w:cs="Arial"/>
        </w:rPr>
        <w:t xml:space="preserve"> </w:t>
      </w:r>
      <w:r w:rsidR="00781BC7" w:rsidRPr="004E359E">
        <w:rPr>
          <w:rFonts w:ascii="Arial" w:hAnsi="Arial" w:cs="Arial"/>
        </w:rPr>
        <w:t>obchodní ředitel</w:t>
      </w:r>
      <w:r w:rsidR="0054471A" w:rsidRPr="004E359E">
        <w:rPr>
          <w:rFonts w:ascii="Arial" w:hAnsi="Arial" w:cs="Arial"/>
        </w:rPr>
        <w:t xml:space="preserve"> (schvalování objednávky nad X</w:t>
      </w:r>
      <w:r w:rsidR="0054471A" w:rsidRPr="004E359E">
        <w:rPr>
          <w:rFonts w:ascii="Arial" w:hAnsi="Arial" w:cs="Arial"/>
          <w:spacing w:val="-4"/>
        </w:rPr>
        <w:t xml:space="preserve"> </w:t>
      </w:r>
      <w:r w:rsidR="0054471A" w:rsidRPr="004E359E">
        <w:rPr>
          <w:rFonts w:ascii="Arial" w:hAnsi="Arial" w:cs="Arial"/>
        </w:rPr>
        <w:t>Kč)</w:t>
      </w:r>
    </w:p>
    <w:p w14:paraId="5B599498" w14:textId="77777777" w:rsidR="0054471A" w:rsidRPr="004E359E" w:rsidRDefault="0054471A" w:rsidP="00920145">
      <w:pPr>
        <w:pStyle w:val="Odstavecseseznamem"/>
        <w:numPr>
          <w:ilvl w:val="3"/>
          <w:numId w:val="1"/>
        </w:numPr>
        <w:tabs>
          <w:tab w:val="left" w:pos="1837"/>
        </w:tabs>
        <w:spacing w:before="12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skladník (příjem na sklad, výdej ze</w:t>
      </w:r>
      <w:r w:rsidRPr="004E359E">
        <w:rPr>
          <w:rFonts w:ascii="Arial" w:hAnsi="Arial" w:cs="Arial"/>
          <w:spacing w:val="-7"/>
        </w:rPr>
        <w:t xml:space="preserve"> </w:t>
      </w:r>
      <w:r w:rsidRPr="004E359E">
        <w:rPr>
          <w:rFonts w:ascii="Arial" w:hAnsi="Arial" w:cs="Arial"/>
        </w:rPr>
        <w:t>skladu),</w:t>
      </w:r>
    </w:p>
    <w:p w14:paraId="16A68355" w14:textId="77666A2B" w:rsidR="0054471A" w:rsidRPr="004E359E" w:rsidRDefault="0054471A" w:rsidP="00920145">
      <w:pPr>
        <w:pStyle w:val="Odstavecseseznamem"/>
        <w:numPr>
          <w:ilvl w:val="3"/>
          <w:numId w:val="1"/>
        </w:numPr>
        <w:tabs>
          <w:tab w:val="left" w:pos="1837"/>
        </w:tabs>
        <w:spacing w:before="14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vedoucí skladu (práva všech zaměstnanců skladu +</w:t>
      </w:r>
      <w:r w:rsidR="0080712C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další</w:t>
      </w:r>
      <w:r w:rsidRPr="004E359E">
        <w:rPr>
          <w:rFonts w:ascii="Arial" w:hAnsi="Arial" w:cs="Arial"/>
          <w:spacing w:val="-4"/>
        </w:rPr>
        <w:t xml:space="preserve"> </w:t>
      </w:r>
      <w:r w:rsidRPr="004E359E">
        <w:rPr>
          <w:rFonts w:ascii="Arial" w:hAnsi="Arial" w:cs="Arial"/>
        </w:rPr>
        <w:t>práva),</w:t>
      </w:r>
    </w:p>
    <w:p w14:paraId="0D090DE0" w14:textId="2EE9BC7C" w:rsidR="0054471A" w:rsidRPr="004E359E" w:rsidRDefault="0054471A" w:rsidP="004E359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3"/>
        <w:ind w:hanging="361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t>členění sortimentu do kategorií minimálně tří</w:t>
      </w:r>
      <w:r w:rsidRPr="004E359E">
        <w:rPr>
          <w:rFonts w:ascii="Arial" w:hAnsi="Arial" w:cs="Arial"/>
          <w:spacing w:val="-11"/>
        </w:rPr>
        <w:t xml:space="preserve"> </w:t>
      </w:r>
      <w:r w:rsidRPr="004E359E">
        <w:rPr>
          <w:rFonts w:ascii="Arial" w:hAnsi="Arial" w:cs="Arial"/>
        </w:rPr>
        <w:t>úrovní</w:t>
      </w:r>
    </w:p>
    <w:p w14:paraId="2F66147B" w14:textId="77777777" w:rsidR="0054471A" w:rsidRPr="004E359E" w:rsidRDefault="0054471A" w:rsidP="004E359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8"/>
        <w:ind w:hanging="361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t>možnost definice parametrů skladové karty jako např. váha, velikost</w:t>
      </w:r>
      <w:r w:rsidRPr="004E359E">
        <w:rPr>
          <w:rFonts w:ascii="Arial" w:hAnsi="Arial" w:cs="Arial"/>
          <w:spacing w:val="-10"/>
        </w:rPr>
        <w:t xml:space="preserve"> </w:t>
      </w:r>
      <w:r w:rsidRPr="004E359E">
        <w:rPr>
          <w:rFonts w:ascii="Arial" w:hAnsi="Arial" w:cs="Arial"/>
        </w:rPr>
        <w:t>apod.</w:t>
      </w:r>
    </w:p>
    <w:p w14:paraId="7A2C7ECF" w14:textId="77777777" w:rsidR="0054471A" w:rsidRPr="004E359E" w:rsidRDefault="0054471A" w:rsidP="004E359E">
      <w:pPr>
        <w:pStyle w:val="Zkladntext"/>
        <w:spacing w:before="10"/>
        <w:ind w:left="0" w:firstLine="0"/>
        <w:rPr>
          <w:rFonts w:ascii="Arial" w:hAnsi="Arial" w:cs="Arial"/>
          <w:sz w:val="22"/>
          <w:szCs w:val="22"/>
        </w:rPr>
      </w:pPr>
    </w:p>
    <w:p w14:paraId="1809BA05" w14:textId="77777777" w:rsidR="0054471A" w:rsidRDefault="0054471A" w:rsidP="004E359E">
      <w:pPr>
        <w:pStyle w:val="Odstavecseseznamem"/>
        <w:numPr>
          <w:ilvl w:val="1"/>
          <w:numId w:val="1"/>
        </w:numPr>
        <w:tabs>
          <w:tab w:val="left" w:pos="1116"/>
          <w:tab w:val="left" w:pos="1117"/>
        </w:tabs>
        <w:ind w:hanging="721"/>
        <w:contextualSpacing w:val="0"/>
        <w:rPr>
          <w:rFonts w:ascii="Arial" w:hAnsi="Arial" w:cs="Arial"/>
          <w:b/>
          <w:bCs/>
          <w:i/>
        </w:rPr>
      </w:pPr>
      <w:r w:rsidRPr="00D5772B">
        <w:rPr>
          <w:rFonts w:ascii="Arial" w:hAnsi="Arial" w:cs="Arial"/>
          <w:b/>
          <w:bCs/>
          <w:i/>
        </w:rPr>
        <w:t xml:space="preserve">Požadavky na manažerskou nadstavbu </w:t>
      </w:r>
    </w:p>
    <w:p w14:paraId="5DD66398" w14:textId="77777777" w:rsidR="00920145" w:rsidRPr="00920145" w:rsidRDefault="00920145" w:rsidP="00920145">
      <w:pPr>
        <w:tabs>
          <w:tab w:val="left" w:pos="1116"/>
          <w:tab w:val="left" w:pos="1117"/>
        </w:tabs>
        <w:rPr>
          <w:rFonts w:ascii="Arial" w:hAnsi="Arial" w:cs="Arial"/>
          <w:b/>
          <w:bCs/>
          <w:i/>
        </w:rPr>
      </w:pPr>
    </w:p>
    <w:p w14:paraId="45BC34FB" w14:textId="5C207DDA" w:rsidR="0054471A" w:rsidRPr="000C343C" w:rsidRDefault="0054471A" w:rsidP="00B42155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3"/>
        <w:ind w:hanging="361"/>
        <w:contextualSpacing w:val="0"/>
        <w:jc w:val="both"/>
        <w:rPr>
          <w:rFonts w:ascii="Arial" w:hAnsi="Arial" w:cs="Arial"/>
        </w:rPr>
      </w:pPr>
      <w:r w:rsidRPr="000C343C">
        <w:rPr>
          <w:rFonts w:ascii="Arial" w:hAnsi="Arial" w:cs="Arial"/>
        </w:rPr>
        <w:t>zajištění podpory řízení pokrytých procesů a umožnění vyhodnocování získaných informací a zvyšování efektivity fungování celé organizace (např.</w:t>
      </w:r>
      <w:r w:rsidR="00E2006E" w:rsidRPr="000C343C">
        <w:rPr>
          <w:rFonts w:ascii="Arial" w:hAnsi="Arial" w:cs="Arial"/>
        </w:rPr>
        <w:t xml:space="preserve"> </w:t>
      </w:r>
      <w:r w:rsidRPr="000C343C">
        <w:rPr>
          <w:rFonts w:ascii="Arial" w:hAnsi="Arial" w:cs="Arial"/>
        </w:rPr>
        <w:t>vyhodnocení objednacího procesu z různých pohledů, posouzení souladu objednávek</w:t>
      </w:r>
      <w:r w:rsidR="000C343C">
        <w:rPr>
          <w:rFonts w:ascii="Arial" w:hAnsi="Arial" w:cs="Arial"/>
        </w:rPr>
        <w:t xml:space="preserve"> </w:t>
      </w:r>
      <w:r w:rsidR="000C343C">
        <w:rPr>
          <w:rFonts w:ascii="Arial" w:hAnsi="Arial" w:cs="Arial"/>
        </w:rPr>
        <w:br/>
      </w:r>
      <w:r w:rsidRPr="000C343C">
        <w:rPr>
          <w:rFonts w:ascii="Arial" w:hAnsi="Arial" w:cs="Arial"/>
        </w:rPr>
        <w:t>s pozitivními listy, vyhodnocení překročení stanovených limitů</w:t>
      </w:r>
      <w:r w:rsidR="00920145" w:rsidRPr="000C343C">
        <w:rPr>
          <w:rFonts w:ascii="Arial" w:hAnsi="Arial" w:cs="Arial"/>
        </w:rPr>
        <w:t>)</w:t>
      </w:r>
    </w:p>
    <w:p w14:paraId="60496776" w14:textId="77777777" w:rsidR="0054471A" w:rsidRPr="004E359E" w:rsidRDefault="0054471A" w:rsidP="00920145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3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 xml:space="preserve">reporty </w:t>
      </w:r>
      <w:proofErr w:type="gramStart"/>
      <w:r w:rsidRPr="004E359E">
        <w:rPr>
          <w:rFonts w:ascii="Arial" w:hAnsi="Arial" w:cs="Arial"/>
        </w:rPr>
        <w:t>s</w:t>
      </w:r>
      <w:proofErr w:type="gramEnd"/>
      <w:r w:rsidRPr="004E359E">
        <w:rPr>
          <w:rFonts w:ascii="Arial" w:hAnsi="Arial" w:cs="Arial"/>
        </w:rPr>
        <w:t xml:space="preserve"> možnosti tisku a exportu zobrazených dat do Excel (</w:t>
      </w:r>
      <w:proofErr w:type="spellStart"/>
      <w:r w:rsidRPr="004E359E">
        <w:rPr>
          <w:rFonts w:ascii="Arial" w:hAnsi="Arial" w:cs="Arial"/>
        </w:rPr>
        <w:t>xlsx</w:t>
      </w:r>
      <w:proofErr w:type="spellEnd"/>
      <w:r w:rsidRPr="004E359E">
        <w:rPr>
          <w:rFonts w:ascii="Arial" w:hAnsi="Arial" w:cs="Arial"/>
        </w:rPr>
        <w:t>),</w:t>
      </w:r>
      <w:r w:rsidRPr="00920145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PDF</w:t>
      </w:r>
    </w:p>
    <w:p w14:paraId="7B12F161" w14:textId="29F50A01" w:rsidR="0054471A" w:rsidRPr="004E359E" w:rsidRDefault="0054471A" w:rsidP="00920145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3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pro získání dat možnost využití širokých možností vestavěných</w:t>
      </w:r>
      <w:r w:rsidRPr="00920145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filtrů</w:t>
      </w:r>
    </w:p>
    <w:p w14:paraId="20C31C70" w14:textId="77777777" w:rsidR="0054471A" w:rsidRPr="004E359E" w:rsidRDefault="0054471A" w:rsidP="00920145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3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výběr sestav z logické hierarchické</w:t>
      </w:r>
      <w:r w:rsidRPr="00920145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struktury</w:t>
      </w:r>
    </w:p>
    <w:p w14:paraId="7826B473" w14:textId="4B4EC4D6" w:rsidR="0054471A" w:rsidRPr="004E359E" w:rsidRDefault="0054471A" w:rsidP="00920145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3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generování kontingenčních tabulek ve formátu Excel</w:t>
      </w:r>
      <w:r w:rsidRPr="00920145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(</w:t>
      </w:r>
      <w:proofErr w:type="spellStart"/>
      <w:r w:rsidRPr="004E359E">
        <w:rPr>
          <w:rFonts w:ascii="Arial" w:hAnsi="Arial" w:cs="Arial"/>
        </w:rPr>
        <w:t>xlsx</w:t>
      </w:r>
      <w:proofErr w:type="spellEnd"/>
      <w:r w:rsidRPr="004E359E">
        <w:rPr>
          <w:rFonts w:ascii="Arial" w:hAnsi="Arial" w:cs="Arial"/>
        </w:rPr>
        <w:t>)</w:t>
      </w:r>
    </w:p>
    <w:p w14:paraId="7FE58FB7" w14:textId="27E21492" w:rsidR="0054471A" w:rsidRPr="004E359E" w:rsidRDefault="0054471A" w:rsidP="00920145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3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možnost zasílat reporty pravidelně automaticky</w:t>
      </w:r>
      <w:r w:rsidRPr="00920145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mailem</w:t>
      </w:r>
    </w:p>
    <w:p w14:paraId="24C76E12" w14:textId="15D94593" w:rsidR="0054471A" w:rsidRPr="004E359E" w:rsidRDefault="0054471A" w:rsidP="00920145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3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přístup k sestavám dle nastavených práv</w:t>
      </w:r>
      <w:r w:rsidRPr="00920145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uživatele</w:t>
      </w:r>
    </w:p>
    <w:p w14:paraId="11D6757E" w14:textId="273BDBD0" w:rsidR="0054471A" w:rsidRPr="004E359E" w:rsidRDefault="0054471A" w:rsidP="00920145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3"/>
        <w:ind w:hanging="361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sledování rozložení objednávek mezi</w:t>
      </w:r>
      <w:r w:rsidRPr="00920145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firmy</w:t>
      </w:r>
    </w:p>
    <w:p w14:paraId="6B662B27" w14:textId="77777777" w:rsidR="0072716D" w:rsidRPr="00920145" w:rsidRDefault="0072716D" w:rsidP="00920145">
      <w:pPr>
        <w:pStyle w:val="Zkladntext"/>
        <w:spacing w:before="10"/>
        <w:ind w:left="0" w:firstLine="0"/>
        <w:rPr>
          <w:rFonts w:ascii="Arial" w:hAnsi="Arial" w:cs="Arial"/>
          <w:sz w:val="22"/>
          <w:szCs w:val="22"/>
        </w:rPr>
      </w:pPr>
    </w:p>
    <w:p w14:paraId="499262D7" w14:textId="77777777" w:rsidR="0072716D" w:rsidRPr="00D5772B" w:rsidRDefault="0072716D" w:rsidP="00D5772B">
      <w:pPr>
        <w:pStyle w:val="Odstavecseseznamem"/>
        <w:numPr>
          <w:ilvl w:val="1"/>
          <w:numId w:val="1"/>
        </w:numPr>
        <w:tabs>
          <w:tab w:val="left" w:pos="1116"/>
          <w:tab w:val="left" w:pos="1117"/>
        </w:tabs>
        <w:ind w:hanging="721"/>
        <w:contextualSpacing w:val="0"/>
        <w:rPr>
          <w:rFonts w:ascii="Arial" w:hAnsi="Arial" w:cs="Arial"/>
          <w:b/>
          <w:bCs/>
          <w:i/>
        </w:rPr>
      </w:pPr>
      <w:r w:rsidRPr="00D5772B">
        <w:rPr>
          <w:rFonts w:ascii="Arial" w:hAnsi="Arial" w:cs="Arial"/>
          <w:b/>
          <w:bCs/>
          <w:i/>
        </w:rPr>
        <w:t xml:space="preserve">Příklady požadovaných sestav (filtrů)  </w:t>
      </w:r>
    </w:p>
    <w:p w14:paraId="1F7BF34C" w14:textId="77777777" w:rsidR="0072716D" w:rsidRPr="004E359E" w:rsidRDefault="0072716D" w:rsidP="004E359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79"/>
        <w:ind w:hanging="361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t>přehledu</w:t>
      </w:r>
      <w:r w:rsidRPr="004E359E">
        <w:rPr>
          <w:rFonts w:ascii="Arial" w:hAnsi="Arial" w:cs="Arial"/>
          <w:spacing w:val="-2"/>
        </w:rPr>
        <w:t xml:space="preserve"> </w:t>
      </w:r>
      <w:r w:rsidRPr="004E359E">
        <w:rPr>
          <w:rFonts w:ascii="Arial" w:hAnsi="Arial" w:cs="Arial"/>
        </w:rPr>
        <w:t>výdejů</w:t>
      </w:r>
    </w:p>
    <w:p w14:paraId="71315AC9" w14:textId="77777777" w:rsidR="0072716D" w:rsidRPr="004E359E" w:rsidRDefault="0072716D" w:rsidP="003D22BE">
      <w:pPr>
        <w:pStyle w:val="Odstavecseseznamem"/>
        <w:numPr>
          <w:ilvl w:val="3"/>
          <w:numId w:val="1"/>
        </w:numPr>
        <w:spacing w:before="19" w:line="252" w:lineRule="auto"/>
        <w:ind w:left="1418" w:hanging="28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s možností zvolení pole, podle kterého mají být položky sestavy řazeny: podle čísla zboží, podle čísla zboží dodavatele</w:t>
      </w:r>
      <w:r w:rsidRPr="004E359E">
        <w:rPr>
          <w:rFonts w:ascii="Arial" w:hAnsi="Arial" w:cs="Arial"/>
          <w:spacing w:val="-8"/>
        </w:rPr>
        <w:t xml:space="preserve"> </w:t>
      </w:r>
      <w:r w:rsidRPr="004E359E">
        <w:rPr>
          <w:rFonts w:ascii="Arial" w:hAnsi="Arial" w:cs="Arial"/>
        </w:rPr>
        <w:t>apod.)</w:t>
      </w:r>
    </w:p>
    <w:p w14:paraId="0D74C95C" w14:textId="77777777" w:rsidR="0072716D" w:rsidRPr="004E359E" w:rsidRDefault="0072716D" w:rsidP="004E359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6"/>
        <w:ind w:hanging="361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t xml:space="preserve">přehledu spotřeby za kategorii materiálu (i za </w:t>
      </w:r>
      <w:proofErr w:type="spellStart"/>
      <w:r w:rsidRPr="004E359E">
        <w:rPr>
          <w:rFonts w:ascii="Arial" w:hAnsi="Arial" w:cs="Arial"/>
        </w:rPr>
        <w:t>jedn</w:t>
      </w:r>
      <w:proofErr w:type="spellEnd"/>
      <w:r w:rsidRPr="004E359E">
        <w:rPr>
          <w:rFonts w:ascii="Arial" w:hAnsi="Arial" w:cs="Arial"/>
        </w:rPr>
        <w:t>.</w:t>
      </w:r>
      <w:r w:rsidRPr="004E359E">
        <w:rPr>
          <w:rFonts w:ascii="Arial" w:hAnsi="Arial" w:cs="Arial"/>
          <w:spacing w:val="-7"/>
        </w:rPr>
        <w:t xml:space="preserve"> </w:t>
      </w:r>
      <w:r w:rsidRPr="004E359E">
        <w:rPr>
          <w:rFonts w:ascii="Arial" w:hAnsi="Arial" w:cs="Arial"/>
        </w:rPr>
        <w:t>položky)</w:t>
      </w:r>
    </w:p>
    <w:p w14:paraId="545D771B" w14:textId="77777777" w:rsidR="0072716D" w:rsidRPr="004E359E" w:rsidRDefault="0072716D" w:rsidP="003D22BE">
      <w:pPr>
        <w:pStyle w:val="Odstavecseseznamem"/>
        <w:numPr>
          <w:ilvl w:val="3"/>
          <w:numId w:val="1"/>
        </w:numPr>
        <w:spacing w:before="19" w:line="252" w:lineRule="auto"/>
        <w:ind w:left="1418" w:hanging="28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s nastavením období</w:t>
      </w:r>
      <w:r w:rsidRPr="004C5E72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od…do...</w:t>
      </w:r>
    </w:p>
    <w:p w14:paraId="20AF38DA" w14:textId="7DAC4177" w:rsidR="0072716D" w:rsidRPr="004E359E" w:rsidRDefault="0072716D" w:rsidP="006D493A">
      <w:pPr>
        <w:pStyle w:val="Odstavecseseznamem"/>
        <w:numPr>
          <w:ilvl w:val="3"/>
          <w:numId w:val="1"/>
        </w:numPr>
        <w:spacing w:before="19" w:line="252" w:lineRule="auto"/>
        <w:ind w:left="1418" w:hanging="28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ID, název materiálu, zobrazení MJ, ceny bez DPH za MJ, ceny s DPH za MJ, sazby DPH, ceny celkem bez DPH, ceny celkem s DPH, název dodavatele, režim nákupu</w:t>
      </w:r>
      <w:r w:rsidR="006D493A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– možnosti výběru a zahrnutí informací v zadané</w:t>
      </w:r>
      <w:r w:rsidRPr="004C5E72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sestavě</w:t>
      </w:r>
    </w:p>
    <w:p w14:paraId="7D24C833" w14:textId="77777777" w:rsidR="0072716D" w:rsidRPr="004E359E" w:rsidRDefault="0072716D" w:rsidP="004E359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8"/>
        <w:ind w:hanging="361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t>pro vyhledávání zaúčtovaných skladových</w:t>
      </w:r>
      <w:r w:rsidRPr="004E359E">
        <w:rPr>
          <w:rFonts w:ascii="Arial" w:hAnsi="Arial" w:cs="Arial"/>
          <w:spacing w:val="-1"/>
        </w:rPr>
        <w:t xml:space="preserve"> </w:t>
      </w:r>
      <w:r w:rsidRPr="004E359E">
        <w:rPr>
          <w:rFonts w:ascii="Arial" w:hAnsi="Arial" w:cs="Arial"/>
        </w:rPr>
        <w:t>dokladů</w:t>
      </w:r>
    </w:p>
    <w:p w14:paraId="072157E6" w14:textId="77777777" w:rsidR="0072716D" w:rsidRPr="004E359E" w:rsidRDefault="0072716D" w:rsidP="003D22BE">
      <w:pPr>
        <w:pStyle w:val="Odstavecseseznamem"/>
        <w:numPr>
          <w:ilvl w:val="3"/>
          <w:numId w:val="1"/>
        </w:numPr>
        <w:spacing w:before="19" w:line="252" w:lineRule="auto"/>
        <w:ind w:left="1418" w:hanging="28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příjemky, faktury, vratky apod. ke konkrétním dodávce vybraného</w:t>
      </w:r>
      <w:r w:rsidRPr="004C5E72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zboží</w:t>
      </w:r>
    </w:p>
    <w:p w14:paraId="2535C056" w14:textId="77777777" w:rsidR="0072716D" w:rsidRPr="004E359E" w:rsidRDefault="0072716D" w:rsidP="004E359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3"/>
        <w:ind w:hanging="361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t>aktuálního stavu</w:t>
      </w:r>
      <w:r w:rsidRPr="004E359E">
        <w:rPr>
          <w:rFonts w:ascii="Arial" w:hAnsi="Arial" w:cs="Arial"/>
          <w:spacing w:val="-1"/>
        </w:rPr>
        <w:t xml:space="preserve"> </w:t>
      </w:r>
      <w:r w:rsidRPr="004E359E">
        <w:rPr>
          <w:rFonts w:ascii="Arial" w:hAnsi="Arial" w:cs="Arial"/>
        </w:rPr>
        <w:t>zásob</w:t>
      </w:r>
    </w:p>
    <w:p w14:paraId="1A207C69" w14:textId="77777777" w:rsidR="0072716D" w:rsidRPr="004E359E" w:rsidRDefault="0072716D" w:rsidP="004E359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18"/>
        <w:ind w:hanging="361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t>pro inventury</w:t>
      </w:r>
    </w:p>
    <w:p w14:paraId="6B518176" w14:textId="77777777" w:rsidR="0072716D" w:rsidRPr="004E359E" w:rsidRDefault="0072716D" w:rsidP="004E359E">
      <w:pPr>
        <w:pStyle w:val="Odstavecseseznamem"/>
        <w:numPr>
          <w:ilvl w:val="2"/>
          <w:numId w:val="1"/>
        </w:numPr>
        <w:tabs>
          <w:tab w:val="left" w:pos="1116"/>
          <w:tab w:val="left" w:pos="1117"/>
        </w:tabs>
        <w:spacing w:before="21"/>
        <w:ind w:hanging="361"/>
        <w:contextualSpacing w:val="0"/>
        <w:rPr>
          <w:rFonts w:ascii="Arial" w:hAnsi="Arial" w:cs="Arial"/>
        </w:rPr>
      </w:pPr>
      <w:r w:rsidRPr="004E359E">
        <w:rPr>
          <w:rFonts w:ascii="Arial" w:hAnsi="Arial" w:cs="Arial"/>
        </w:rPr>
        <w:t>pro přehled všech karet dané kategorie materiálu a zboží</w:t>
      </w:r>
    </w:p>
    <w:p w14:paraId="30E08A59" w14:textId="0C1A474B" w:rsidR="0072716D" w:rsidRPr="004E359E" w:rsidRDefault="0072716D" w:rsidP="003D22BE">
      <w:pPr>
        <w:pStyle w:val="Odstavecseseznamem"/>
        <w:numPr>
          <w:ilvl w:val="3"/>
          <w:numId w:val="1"/>
        </w:numPr>
        <w:spacing w:before="19" w:line="252" w:lineRule="auto"/>
        <w:ind w:left="1418" w:hanging="28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 xml:space="preserve">ID, název materiálu, zobrazení MJ, ceny bez DPH za MJ, ceny s DPH za MJ, sazby DPH, název dodavatele, režim nákupu – možnosti výběru </w:t>
      </w:r>
      <w:r w:rsidR="004C5E72">
        <w:rPr>
          <w:rFonts w:ascii="Arial" w:hAnsi="Arial" w:cs="Arial"/>
        </w:rPr>
        <w:br/>
      </w:r>
      <w:r w:rsidRPr="004E359E">
        <w:rPr>
          <w:rFonts w:ascii="Arial" w:hAnsi="Arial" w:cs="Arial"/>
        </w:rPr>
        <w:t>a zahrnutí informací v zadané</w:t>
      </w:r>
      <w:r w:rsidRPr="004C5E72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sestavě</w:t>
      </w:r>
    </w:p>
    <w:p w14:paraId="7F5F0281" w14:textId="70028D39" w:rsidR="00B93ACC" w:rsidRPr="004E359E" w:rsidRDefault="00E97772" w:rsidP="003D22BE">
      <w:pPr>
        <w:pStyle w:val="Odstavecseseznamem"/>
        <w:numPr>
          <w:ilvl w:val="3"/>
          <w:numId w:val="1"/>
        </w:numPr>
        <w:spacing w:before="19" w:line="252" w:lineRule="auto"/>
        <w:ind w:left="1418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ř</w:t>
      </w:r>
      <w:r w:rsidR="00B93ACC" w:rsidRPr="004E359E">
        <w:rPr>
          <w:rFonts w:ascii="Arial" w:hAnsi="Arial" w:cs="Arial"/>
        </w:rPr>
        <w:t>azení skl</w:t>
      </w:r>
      <w:r>
        <w:rPr>
          <w:rFonts w:ascii="Arial" w:hAnsi="Arial" w:cs="Arial"/>
        </w:rPr>
        <w:t>a</w:t>
      </w:r>
      <w:r w:rsidR="00B93ACC" w:rsidRPr="004E359E">
        <w:rPr>
          <w:rFonts w:ascii="Arial" w:hAnsi="Arial" w:cs="Arial"/>
        </w:rPr>
        <w:t>dových karet do předdefinovaných skupin a podskupin</w:t>
      </w:r>
    </w:p>
    <w:p w14:paraId="31284330" w14:textId="77777777" w:rsidR="0072716D" w:rsidRPr="004E359E" w:rsidRDefault="0072716D" w:rsidP="003D22BE">
      <w:pPr>
        <w:pStyle w:val="Odstavecseseznamem"/>
        <w:numPr>
          <w:ilvl w:val="3"/>
          <w:numId w:val="1"/>
        </w:numPr>
        <w:spacing w:before="19" w:line="252" w:lineRule="auto"/>
        <w:ind w:left="1418" w:hanging="28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>bez fixace na dodavatele (přehled všech dodavatelů daného</w:t>
      </w:r>
      <w:r w:rsidRPr="004C5E72">
        <w:rPr>
          <w:rFonts w:ascii="Arial" w:hAnsi="Arial" w:cs="Arial"/>
        </w:rPr>
        <w:t xml:space="preserve"> </w:t>
      </w:r>
      <w:r w:rsidRPr="004E359E">
        <w:rPr>
          <w:rFonts w:ascii="Arial" w:hAnsi="Arial" w:cs="Arial"/>
        </w:rPr>
        <w:t>zboží</w:t>
      </w:r>
    </w:p>
    <w:p w14:paraId="70A64D85" w14:textId="119B4106" w:rsidR="0072716D" w:rsidRPr="004E359E" w:rsidRDefault="004C5E72" w:rsidP="004E359E">
      <w:pPr>
        <w:pStyle w:val="Odstavecseseznamem"/>
        <w:numPr>
          <w:ilvl w:val="2"/>
          <w:numId w:val="1"/>
        </w:numPr>
        <w:tabs>
          <w:tab w:val="left" w:pos="1117"/>
        </w:tabs>
        <w:spacing w:before="14"/>
        <w:ind w:hanging="36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72716D" w:rsidRPr="004E359E">
        <w:rPr>
          <w:rFonts w:ascii="Arial" w:hAnsi="Arial" w:cs="Arial"/>
        </w:rPr>
        <w:t>ro zjištění nákladů na určité zboží v určitém čase (vyhodnocení skladových</w:t>
      </w:r>
      <w:r w:rsidR="0072716D" w:rsidRPr="004E359E">
        <w:rPr>
          <w:rFonts w:ascii="Arial" w:hAnsi="Arial" w:cs="Arial"/>
          <w:spacing w:val="-24"/>
        </w:rPr>
        <w:t xml:space="preserve"> </w:t>
      </w:r>
      <w:r w:rsidR="0072716D" w:rsidRPr="004E359E">
        <w:rPr>
          <w:rFonts w:ascii="Arial" w:hAnsi="Arial" w:cs="Arial"/>
        </w:rPr>
        <w:t>pohybů)</w:t>
      </w:r>
    </w:p>
    <w:p w14:paraId="36F8D34A" w14:textId="5D083CE0" w:rsidR="0072716D" w:rsidRPr="004E359E" w:rsidRDefault="0072716D" w:rsidP="003D22BE">
      <w:pPr>
        <w:pStyle w:val="Odstavecseseznamem"/>
        <w:numPr>
          <w:ilvl w:val="3"/>
          <w:numId w:val="1"/>
        </w:numPr>
        <w:spacing w:before="19" w:line="252" w:lineRule="auto"/>
        <w:ind w:left="1418" w:hanging="284"/>
        <w:contextualSpacing w:val="0"/>
        <w:jc w:val="both"/>
        <w:rPr>
          <w:rFonts w:ascii="Arial" w:hAnsi="Arial" w:cs="Arial"/>
        </w:rPr>
      </w:pPr>
      <w:r w:rsidRPr="004E359E">
        <w:rPr>
          <w:rFonts w:ascii="Arial" w:hAnsi="Arial" w:cs="Arial"/>
        </w:rPr>
        <w:t xml:space="preserve">seskupit či filtrovat položky zboží (jednoho zboží, dle lokace, se zúčtovacím </w:t>
      </w:r>
      <w:proofErr w:type="gramStart"/>
      <w:r w:rsidRPr="004E359E">
        <w:rPr>
          <w:rFonts w:ascii="Arial" w:hAnsi="Arial" w:cs="Arial"/>
        </w:rPr>
        <w:t>datem</w:t>
      </w:r>
      <w:r w:rsidR="00E97772">
        <w:rPr>
          <w:rFonts w:ascii="Arial" w:hAnsi="Arial" w:cs="Arial"/>
        </w:rPr>
        <w:t>,</w:t>
      </w:r>
      <w:proofErr w:type="gramEnd"/>
      <w:r w:rsidR="00E97772">
        <w:rPr>
          <w:rFonts w:ascii="Arial" w:hAnsi="Arial" w:cs="Arial"/>
        </w:rPr>
        <w:t xml:space="preserve"> a</w:t>
      </w:r>
      <w:r w:rsidRPr="004E359E">
        <w:rPr>
          <w:rFonts w:ascii="Arial" w:hAnsi="Arial" w:cs="Arial"/>
        </w:rPr>
        <w:t>pod.)</w:t>
      </w:r>
    </w:p>
    <w:p w14:paraId="02CE8DFC" w14:textId="77777777" w:rsidR="0072716D" w:rsidRPr="004E359E" w:rsidRDefault="0072716D" w:rsidP="004E359E">
      <w:pPr>
        <w:pStyle w:val="Zkladntext"/>
        <w:ind w:left="0" w:firstLine="0"/>
        <w:rPr>
          <w:rFonts w:ascii="Arial" w:hAnsi="Arial" w:cs="Arial"/>
          <w:sz w:val="22"/>
          <w:szCs w:val="22"/>
        </w:rPr>
      </w:pPr>
    </w:p>
    <w:p w14:paraId="1A1CA952" w14:textId="7F4F6FF1" w:rsidR="007571A2" w:rsidRPr="0066574F" w:rsidRDefault="007571A2" w:rsidP="0066574F">
      <w:pPr>
        <w:pStyle w:val="Odstavecseseznamem"/>
        <w:numPr>
          <w:ilvl w:val="1"/>
          <w:numId w:val="1"/>
        </w:numPr>
        <w:tabs>
          <w:tab w:val="left" w:pos="1116"/>
          <w:tab w:val="left" w:pos="1117"/>
        </w:tabs>
        <w:ind w:hanging="721"/>
        <w:contextualSpacing w:val="0"/>
        <w:rPr>
          <w:rFonts w:ascii="Arial" w:hAnsi="Arial" w:cs="Arial"/>
          <w:b/>
          <w:bCs/>
          <w:i/>
        </w:rPr>
      </w:pPr>
      <w:r w:rsidRPr="004E359E">
        <w:rPr>
          <w:rFonts w:ascii="Arial" w:hAnsi="Arial" w:cs="Arial"/>
          <w:b/>
          <w:bCs/>
          <w:i/>
        </w:rPr>
        <w:t>Požadavky na funkcionalitu z hlediska IT systému</w:t>
      </w:r>
    </w:p>
    <w:p w14:paraId="1A986D8D" w14:textId="77777777" w:rsidR="007571A2" w:rsidRPr="004C5E72" w:rsidRDefault="007571A2" w:rsidP="00F7471F">
      <w:pPr>
        <w:pStyle w:val="Odstavecseseznamem"/>
        <w:numPr>
          <w:ilvl w:val="0"/>
          <w:numId w:val="4"/>
        </w:numPr>
        <w:tabs>
          <w:tab w:val="left" w:pos="1116"/>
          <w:tab w:val="left" w:pos="1117"/>
        </w:tabs>
        <w:spacing w:before="187"/>
        <w:ind w:left="714" w:hanging="357"/>
        <w:contextualSpacing w:val="0"/>
        <w:jc w:val="both"/>
        <w:rPr>
          <w:rFonts w:ascii="Arial" w:hAnsi="Arial" w:cs="Arial"/>
          <w:iCs/>
        </w:rPr>
      </w:pPr>
      <w:r w:rsidRPr="004C5E72">
        <w:rPr>
          <w:rFonts w:ascii="Arial" w:hAnsi="Arial" w:cs="Arial"/>
          <w:iCs/>
        </w:rPr>
        <w:t>Dodávaný informační systém (IS) bude odpovídat požadované architektuře server/klient a plně podporovat běh ve virtualizovaném prostředí Hyper-V.</w:t>
      </w:r>
    </w:p>
    <w:p w14:paraId="58985E98" w14:textId="246C57CD" w:rsidR="007571A2" w:rsidRPr="004C5E72" w:rsidRDefault="007571A2" w:rsidP="004C5E72">
      <w:pPr>
        <w:pStyle w:val="Odstavecseseznamem"/>
        <w:numPr>
          <w:ilvl w:val="0"/>
          <w:numId w:val="4"/>
        </w:numPr>
        <w:tabs>
          <w:tab w:val="left" w:pos="1116"/>
          <w:tab w:val="left" w:pos="1117"/>
        </w:tabs>
        <w:spacing w:before="187"/>
        <w:jc w:val="both"/>
        <w:rPr>
          <w:rFonts w:ascii="Arial" w:hAnsi="Arial" w:cs="Arial"/>
          <w:iCs/>
        </w:rPr>
      </w:pPr>
      <w:r w:rsidRPr="004C5E72">
        <w:rPr>
          <w:rFonts w:ascii="Arial" w:hAnsi="Arial" w:cs="Arial"/>
          <w:iCs/>
        </w:rPr>
        <w:t xml:space="preserve">Zálohování a replikace dat bude plně kompatibilní se systémem </w:t>
      </w:r>
      <w:proofErr w:type="spellStart"/>
      <w:r w:rsidRPr="004C5E72">
        <w:rPr>
          <w:rFonts w:ascii="Arial" w:hAnsi="Arial" w:cs="Arial"/>
          <w:iCs/>
        </w:rPr>
        <w:t>Veeam</w:t>
      </w:r>
      <w:proofErr w:type="spellEnd"/>
      <w:r w:rsidRPr="004C5E72">
        <w:rPr>
          <w:rFonts w:ascii="Arial" w:hAnsi="Arial" w:cs="Arial"/>
          <w:iCs/>
        </w:rPr>
        <w:t>, což umožní kompletní obnovu IS pouze ze záloh serveru.</w:t>
      </w:r>
    </w:p>
    <w:p w14:paraId="49FBAC54" w14:textId="77777777" w:rsidR="007571A2" w:rsidRPr="004C5E72" w:rsidRDefault="007571A2" w:rsidP="004C5E72">
      <w:pPr>
        <w:pStyle w:val="Odstavecseseznamem"/>
        <w:numPr>
          <w:ilvl w:val="0"/>
          <w:numId w:val="5"/>
        </w:numPr>
        <w:tabs>
          <w:tab w:val="left" w:pos="1116"/>
          <w:tab w:val="left" w:pos="1117"/>
        </w:tabs>
        <w:spacing w:before="187"/>
        <w:jc w:val="both"/>
        <w:rPr>
          <w:rFonts w:ascii="Arial" w:hAnsi="Arial" w:cs="Arial"/>
          <w:iCs/>
        </w:rPr>
      </w:pPr>
      <w:r w:rsidRPr="004C5E72">
        <w:rPr>
          <w:rFonts w:ascii="Arial" w:hAnsi="Arial" w:cs="Arial"/>
          <w:iCs/>
        </w:rPr>
        <w:t xml:space="preserve">Použitá databáze bude typu SQL, přičemž Zadavatel bude mít plný přístup k databázi </w:t>
      </w:r>
      <w:r w:rsidRPr="004C5E72">
        <w:rPr>
          <w:rFonts w:ascii="Arial" w:hAnsi="Arial" w:cs="Arial"/>
          <w:iCs/>
        </w:rPr>
        <w:lastRenderedPageBreak/>
        <w:t>prostřednictvím příslušného SQL klienta.</w:t>
      </w:r>
    </w:p>
    <w:p w14:paraId="2DD288A2" w14:textId="77777777" w:rsidR="007571A2" w:rsidRPr="004C5E72" w:rsidRDefault="007571A2" w:rsidP="004C5E72">
      <w:pPr>
        <w:pStyle w:val="Odstavecseseznamem"/>
        <w:numPr>
          <w:ilvl w:val="0"/>
          <w:numId w:val="5"/>
        </w:numPr>
        <w:tabs>
          <w:tab w:val="left" w:pos="1116"/>
          <w:tab w:val="left" w:pos="1117"/>
        </w:tabs>
        <w:spacing w:before="187"/>
        <w:jc w:val="both"/>
        <w:rPr>
          <w:rFonts w:ascii="Arial" w:hAnsi="Arial" w:cs="Arial"/>
          <w:iCs/>
        </w:rPr>
      </w:pPr>
      <w:r w:rsidRPr="004C5E72">
        <w:rPr>
          <w:rFonts w:ascii="Arial" w:hAnsi="Arial" w:cs="Arial"/>
          <w:iCs/>
        </w:rPr>
        <w:t>Veškeré potřebné licence na podkladový serverový operační systém budou součástí dodávky, přičemž server bude integrován do nemocniční domény se zajištěním plného administrátorského přístupu.</w:t>
      </w:r>
    </w:p>
    <w:p w14:paraId="1AD6B990" w14:textId="77777777" w:rsidR="007571A2" w:rsidRPr="004C5E72" w:rsidRDefault="007571A2" w:rsidP="004C5E72">
      <w:pPr>
        <w:pStyle w:val="Odstavecseseznamem"/>
        <w:numPr>
          <w:ilvl w:val="0"/>
          <w:numId w:val="5"/>
        </w:numPr>
        <w:tabs>
          <w:tab w:val="left" w:pos="1116"/>
          <w:tab w:val="left" w:pos="1117"/>
        </w:tabs>
        <w:spacing w:before="187"/>
        <w:jc w:val="both"/>
        <w:rPr>
          <w:rFonts w:ascii="Arial" w:hAnsi="Arial" w:cs="Arial"/>
          <w:iCs/>
        </w:rPr>
      </w:pPr>
      <w:r w:rsidRPr="004C5E72">
        <w:rPr>
          <w:rFonts w:ascii="Arial" w:hAnsi="Arial" w:cs="Arial"/>
          <w:iCs/>
        </w:rPr>
        <w:t>Klientská část IS bude plně funkční na operačním systému Microsoft Windows 11.</w:t>
      </w:r>
    </w:p>
    <w:p w14:paraId="62166C77" w14:textId="458B32C4" w:rsidR="007571A2" w:rsidRPr="004C5E72" w:rsidRDefault="007571A2" w:rsidP="004C5E72">
      <w:pPr>
        <w:pStyle w:val="Odstavecseseznamem"/>
        <w:numPr>
          <w:ilvl w:val="0"/>
          <w:numId w:val="5"/>
        </w:numPr>
        <w:tabs>
          <w:tab w:val="left" w:pos="1116"/>
          <w:tab w:val="left" w:pos="1117"/>
        </w:tabs>
        <w:spacing w:before="187"/>
        <w:jc w:val="both"/>
        <w:rPr>
          <w:rFonts w:ascii="Arial" w:hAnsi="Arial" w:cs="Arial"/>
          <w:iCs/>
        </w:rPr>
      </w:pPr>
      <w:r w:rsidRPr="004C5E72">
        <w:rPr>
          <w:rFonts w:ascii="Arial" w:hAnsi="Arial" w:cs="Arial"/>
          <w:iCs/>
        </w:rPr>
        <w:t>Dodavatel zajistí kompatibilitu s nemocničním informačním systémem FONS</w:t>
      </w:r>
      <w:r w:rsidR="004C5E72">
        <w:rPr>
          <w:rFonts w:ascii="Arial" w:hAnsi="Arial" w:cs="Arial"/>
          <w:iCs/>
        </w:rPr>
        <w:t xml:space="preserve"> </w:t>
      </w:r>
      <w:r w:rsidRPr="004C5E72">
        <w:rPr>
          <w:rFonts w:ascii="Arial" w:hAnsi="Arial" w:cs="Arial"/>
          <w:iCs/>
        </w:rPr>
        <w:t>ENTERPRISE a účetním programem HELIOS NEPHRITE.</w:t>
      </w:r>
    </w:p>
    <w:p w14:paraId="6F47A39F" w14:textId="1947D106" w:rsidR="007571A2" w:rsidRPr="004C5E72" w:rsidRDefault="007571A2" w:rsidP="004C5E72">
      <w:pPr>
        <w:pStyle w:val="Odstavecseseznamem"/>
        <w:numPr>
          <w:ilvl w:val="0"/>
          <w:numId w:val="5"/>
        </w:numPr>
        <w:tabs>
          <w:tab w:val="left" w:pos="1116"/>
          <w:tab w:val="left" w:pos="1117"/>
        </w:tabs>
        <w:spacing w:before="187"/>
        <w:jc w:val="both"/>
        <w:rPr>
          <w:rFonts w:ascii="Arial" w:hAnsi="Arial" w:cs="Arial"/>
          <w:iCs/>
        </w:rPr>
      </w:pPr>
      <w:r w:rsidRPr="004C5E72">
        <w:rPr>
          <w:rFonts w:ascii="Arial" w:hAnsi="Arial" w:cs="Arial"/>
          <w:iCs/>
        </w:rPr>
        <w:t>Manažerská verze bude optimalizována pro integraci s FONS ENTERPRISE a účetním programem HELIOS NEPHRITE.</w:t>
      </w:r>
    </w:p>
    <w:p w14:paraId="60527C58" w14:textId="79CF10CA" w:rsidR="0072716D" w:rsidRPr="004E359E" w:rsidRDefault="0072716D" w:rsidP="004E359E">
      <w:pPr>
        <w:ind w:left="396"/>
        <w:rPr>
          <w:rFonts w:ascii="Arial" w:hAnsi="Arial" w:cs="Arial"/>
          <w:i/>
        </w:rPr>
      </w:pPr>
    </w:p>
    <w:p w14:paraId="4C15A713" w14:textId="77777777" w:rsidR="006F64CE" w:rsidRPr="004E359E" w:rsidRDefault="006F64CE" w:rsidP="004E359E">
      <w:pPr>
        <w:pStyle w:val="Zkladntext"/>
        <w:spacing w:before="1"/>
        <w:ind w:left="0" w:firstLine="0"/>
        <w:rPr>
          <w:rFonts w:ascii="Arial" w:hAnsi="Arial" w:cs="Arial"/>
          <w:sz w:val="22"/>
          <w:szCs w:val="22"/>
        </w:rPr>
      </w:pPr>
    </w:p>
    <w:p w14:paraId="75B75978" w14:textId="77777777" w:rsidR="006F64CE" w:rsidRDefault="006F64CE" w:rsidP="00522F4E">
      <w:pPr>
        <w:pStyle w:val="Odstavecseseznamem"/>
        <w:numPr>
          <w:ilvl w:val="1"/>
          <w:numId w:val="1"/>
        </w:numPr>
        <w:tabs>
          <w:tab w:val="left" w:pos="1116"/>
          <w:tab w:val="left" w:pos="1117"/>
        </w:tabs>
        <w:ind w:hanging="721"/>
        <w:contextualSpacing w:val="0"/>
        <w:rPr>
          <w:rFonts w:ascii="Arial" w:hAnsi="Arial" w:cs="Arial"/>
          <w:b/>
          <w:bCs/>
          <w:i/>
        </w:rPr>
      </w:pPr>
      <w:r w:rsidRPr="00522F4E">
        <w:rPr>
          <w:rFonts w:ascii="Arial" w:hAnsi="Arial" w:cs="Arial"/>
          <w:b/>
          <w:bCs/>
          <w:i/>
        </w:rPr>
        <w:t xml:space="preserve">Další požadavky na podporu systému Zadavatele  </w:t>
      </w:r>
    </w:p>
    <w:p w14:paraId="3DCEA5A6" w14:textId="4FDB6B06" w:rsidR="006F64CE" w:rsidRPr="00522F4E" w:rsidRDefault="006F64CE" w:rsidP="00F7471F">
      <w:pPr>
        <w:pStyle w:val="Odstavecseseznamem"/>
        <w:numPr>
          <w:ilvl w:val="0"/>
          <w:numId w:val="5"/>
        </w:numPr>
        <w:tabs>
          <w:tab w:val="left" w:pos="1116"/>
          <w:tab w:val="left" w:pos="1117"/>
        </w:tabs>
        <w:spacing w:before="187"/>
        <w:ind w:left="714" w:hanging="357"/>
        <w:contextualSpacing w:val="0"/>
        <w:jc w:val="both"/>
        <w:rPr>
          <w:rFonts w:ascii="Arial" w:hAnsi="Arial" w:cs="Arial"/>
          <w:iCs/>
        </w:rPr>
      </w:pPr>
      <w:r w:rsidRPr="00522F4E">
        <w:rPr>
          <w:rFonts w:ascii="Arial" w:hAnsi="Arial" w:cs="Arial"/>
          <w:iCs/>
        </w:rPr>
        <w:t xml:space="preserve">Proškolení zaměstnanců Zadavatele, kteří budou s programem </w:t>
      </w:r>
      <w:proofErr w:type="gramStart"/>
      <w:r w:rsidRPr="00522F4E">
        <w:rPr>
          <w:rFonts w:ascii="Arial" w:hAnsi="Arial" w:cs="Arial"/>
          <w:iCs/>
        </w:rPr>
        <w:t>pracovat</w:t>
      </w:r>
      <w:proofErr w:type="gramEnd"/>
      <w:r w:rsidRPr="00522F4E">
        <w:rPr>
          <w:rFonts w:ascii="Arial" w:hAnsi="Arial" w:cs="Arial"/>
          <w:iCs/>
        </w:rPr>
        <w:t xml:space="preserve"> tj. cca </w:t>
      </w:r>
      <w:r w:rsidR="007D3EFC" w:rsidRPr="00522F4E">
        <w:rPr>
          <w:rFonts w:ascii="Arial" w:hAnsi="Arial" w:cs="Arial"/>
          <w:iCs/>
        </w:rPr>
        <w:t xml:space="preserve">170 </w:t>
      </w:r>
      <w:r w:rsidRPr="00522F4E">
        <w:rPr>
          <w:rFonts w:ascii="Arial" w:hAnsi="Arial" w:cs="Arial"/>
          <w:iCs/>
        </w:rPr>
        <w:t>osob</w:t>
      </w:r>
    </w:p>
    <w:p w14:paraId="3BB5ADC4" w14:textId="77777777" w:rsidR="006F64CE" w:rsidRPr="00522F4E" w:rsidRDefault="006F64CE" w:rsidP="00522F4E">
      <w:pPr>
        <w:pStyle w:val="Odstavecseseznamem"/>
        <w:numPr>
          <w:ilvl w:val="0"/>
          <w:numId w:val="5"/>
        </w:numPr>
        <w:tabs>
          <w:tab w:val="left" w:pos="1116"/>
          <w:tab w:val="left" w:pos="1117"/>
        </w:tabs>
        <w:spacing w:before="187"/>
        <w:jc w:val="both"/>
        <w:rPr>
          <w:rFonts w:ascii="Arial" w:hAnsi="Arial" w:cs="Arial"/>
          <w:iCs/>
        </w:rPr>
      </w:pPr>
      <w:r w:rsidRPr="00522F4E">
        <w:rPr>
          <w:rFonts w:ascii="Arial" w:hAnsi="Arial" w:cs="Arial"/>
          <w:iCs/>
        </w:rPr>
        <w:t>Vzdálená pomoc – její dosažitelnost a rozsah v rámci poskytnuté licence a nad její rámec</w:t>
      </w:r>
    </w:p>
    <w:p w14:paraId="4A563592" w14:textId="051A1D04" w:rsidR="009D20EE" w:rsidRPr="00522F4E" w:rsidRDefault="00E97772" w:rsidP="00522F4E">
      <w:pPr>
        <w:pStyle w:val="Odstavecseseznamem"/>
        <w:numPr>
          <w:ilvl w:val="0"/>
          <w:numId w:val="5"/>
        </w:numPr>
        <w:tabs>
          <w:tab w:val="left" w:pos="1116"/>
          <w:tab w:val="left" w:pos="1117"/>
        </w:tabs>
        <w:spacing w:before="18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M</w:t>
      </w:r>
      <w:r w:rsidR="009D20EE" w:rsidRPr="00522F4E">
        <w:rPr>
          <w:rFonts w:ascii="Arial" w:hAnsi="Arial" w:cs="Arial"/>
          <w:iCs/>
        </w:rPr>
        <w:t xml:space="preserve">ožností </w:t>
      </w:r>
      <w:r>
        <w:rPr>
          <w:rFonts w:ascii="Arial" w:hAnsi="Arial" w:cs="Arial"/>
          <w:iCs/>
        </w:rPr>
        <w:t>HOTLIN</w:t>
      </w:r>
      <w:r w:rsidR="004365F8">
        <w:rPr>
          <w:rFonts w:ascii="Arial" w:hAnsi="Arial" w:cs="Arial"/>
          <w:iCs/>
        </w:rPr>
        <w:t>E</w:t>
      </w:r>
      <w:r w:rsidR="009D20EE" w:rsidRPr="00522F4E">
        <w:rPr>
          <w:rFonts w:ascii="Arial" w:hAnsi="Arial" w:cs="Arial"/>
          <w:iCs/>
        </w:rPr>
        <w:t xml:space="preserve"> v případě odstranění </w:t>
      </w:r>
      <w:proofErr w:type="spellStart"/>
      <w:r w:rsidR="009D20EE" w:rsidRPr="00522F4E">
        <w:rPr>
          <w:rFonts w:ascii="Arial" w:hAnsi="Arial" w:cs="Arial"/>
          <w:iCs/>
        </w:rPr>
        <w:t>blokujícíh</w:t>
      </w:r>
      <w:proofErr w:type="spellEnd"/>
      <w:r w:rsidR="009D20EE" w:rsidRPr="00522F4E">
        <w:rPr>
          <w:rFonts w:ascii="Arial" w:hAnsi="Arial" w:cs="Arial"/>
          <w:iCs/>
        </w:rPr>
        <w:t xml:space="preserve"> problémů</w:t>
      </w:r>
    </w:p>
    <w:p w14:paraId="43D81796" w14:textId="77777777" w:rsidR="006F64CE" w:rsidRPr="00522F4E" w:rsidRDefault="006F64CE" w:rsidP="00522F4E">
      <w:pPr>
        <w:pStyle w:val="Odstavecseseznamem"/>
        <w:numPr>
          <w:ilvl w:val="0"/>
          <w:numId w:val="5"/>
        </w:numPr>
        <w:tabs>
          <w:tab w:val="left" w:pos="1116"/>
          <w:tab w:val="left" w:pos="1117"/>
        </w:tabs>
        <w:spacing w:before="187"/>
        <w:jc w:val="both"/>
        <w:rPr>
          <w:rFonts w:ascii="Arial" w:hAnsi="Arial" w:cs="Arial"/>
          <w:iCs/>
        </w:rPr>
      </w:pPr>
      <w:r w:rsidRPr="00522F4E">
        <w:rPr>
          <w:rFonts w:ascii="Arial" w:hAnsi="Arial" w:cs="Arial"/>
          <w:iCs/>
        </w:rPr>
        <w:t>Informace o aktualizacích systému – systém upozornění</w:t>
      </w:r>
    </w:p>
    <w:p w14:paraId="03E758C6" w14:textId="7684A6F1" w:rsidR="00894B59" w:rsidRPr="000D1C31" w:rsidRDefault="006F64CE" w:rsidP="00517C8E">
      <w:pPr>
        <w:pStyle w:val="Odstavecseseznamem"/>
        <w:widowControl/>
        <w:numPr>
          <w:ilvl w:val="0"/>
          <w:numId w:val="5"/>
        </w:numPr>
        <w:tabs>
          <w:tab w:val="left" w:pos="1116"/>
          <w:tab w:val="left" w:pos="1117"/>
        </w:tabs>
        <w:autoSpaceDE/>
        <w:autoSpaceDN/>
        <w:spacing w:before="187"/>
        <w:jc w:val="both"/>
        <w:rPr>
          <w:rFonts w:ascii="Arial" w:hAnsi="Arial" w:cs="Arial"/>
        </w:rPr>
      </w:pPr>
      <w:r w:rsidRPr="00103990">
        <w:rPr>
          <w:rFonts w:ascii="Arial" w:hAnsi="Arial" w:cs="Arial"/>
          <w:iCs/>
        </w:rPr>
        <w:t>Možnosti individuálních úprav standardizovaného systému pro potřeby zadavatele</w:t>
      </w:r>
    </w:p>
    <w:p w14:paraId="3FF12521" w14:textId="77777777" w:rsidR="000D1C31" w:rsidRDefault="000D1C31" w:rsidP="000D1C31">
      <w:pPr>
        <w:widowControl/>
        <w:tabs>
          <w:tab w:val="left" w:pos="1116"/>
          <w:tab w:val="left" w:pos="1117"/>
        </w:tabs>
        <w:autoSpaceDE/>
        <w:autoSpaceDN/>
        <w:spacing w:before="187"/>
        <w:jc w:val="both"/>
        <w:rPr>
          <w:rFonts w:ascii="Arial" w:hAnsi="Arial" w:cs="Arial"/>
        </w:rPr>
      </w:pPr>
    </w:p>
    <w:p w14:paraId="20E21FB1" w14:textId="7B22E8E1" w:rsidR="000D1C31" w:rsidRDefault="000D1C31" w:rsidP="00AC2D07">
      <w:pPr>
        <w:pStyle w:val="Odstavecseseznamem"/>
        <w:numPr>
          <w:ilvl w:val="1"/>
          <w:numId w:val="1"/>
        </w:numPr>
        <w:tabs>
          <w:tab w:val="left" w:pos="1116"/>
          <w:tab w:val="left" w:pos="1117"/>
        </w:tabs>
        <w:ind w:hanging="721"/>
        <w:contextualSpacing w:val="0"/>
        <w:rPr>
          <w:rFonts w:ascii="Arial" w:hAnsi="Arial" w:cs="Arial"/>
          <w:b/>
          <w:bCs/>
          <w:i/>
        </w:rPr>
      </w:pPr>
      <w:r w:rsidRPr="00AC2D07">
        <w:rPr>
          <w:rFonts w:ascii="Arial" w:hAnsi="Arial" w:cs="Arial"/>
          <w:b/>
          <w:bCs/>
          <w:i/>
        </w:rPr>
        <w:t>Další obecné vlastnosti systému</w:t>
      </w:r>
    </w:p>
    <w:p w14:paraId="7A4E29A7" w14:textId="77777777" w:rsidR="00AC2D07" w:rsidRPr="00AC2D07" w:rsidRDefault="00AC2D07" w:rsidP="00AC2D07">
      <w:pPr>
        <w:pStyle w:val="Odstavecseseznamem"/>
        <w:numPr>
          <w:ilvl w:val="0"/>
          <w:numId w:val="5"/>
        </w:numPr>
        <w:tabs>
          <w:tab w:val="left" w:pos="1116"/>
          <w:tab w:val="left" w:pos="1117"/>
        </w:tabs>
        <w:spacing w:before="187"/>
        <w:ind w:left="714" w:hanging="357"/>
        <w:contextualSpacing w:val="0"/>
        <w:jc w:val="both"/>
        <w:rPr>
          <w:rFonts w:ascii="Arial" w:hAnsi="Arial" w:cs="Arial"/>
          <w:iCs/>
        </w:rPr>
      </w:pPr>
      <w:r w:rsidRPr="00AC2D07">
        <w:rPr>
          <w:rFonts w:ascii="Arial" w:hAnsi="Arial" w:cs="Arial"/>
          <w:iCs/>
        </w:rPr>
        <w:t>Možnost lokalizace produktu</w:t>
      </w:r>
    </w:p>
    <w:p w14:paraId="23A0E49B" w14:textId="00F3A6E7" w:rsidR="00AC2D07" w:rsidRPr="00AC2D07" w:rsidRDefault="00AC2D07" w:rsidP="00AC2D07">
      <w:pPr>
        <w:pStyle w:val="Odstavecseseznamem"/>
        <w:numPr>
          <w:ilvl w:val="0"/>
          <w:numId w:val="5"/>
        </w:numPr>
        <w:tabs>
          <w:tab w:val="left" w:pos="1116"/>
          <w:tab w:val="left" w:pos="1117"/>
        </w:tabs>
        <w:spacing w:before="187"/>
        <w:jc w:val="both"/>
        <w:rPr>
          <w:rFonts w:ascii="Arial" w:hAnsi="Arial" w:cs="Arial"/>
          <w:iCs/>
        </w:rPr>
      </w:pPr>
      <w:r w:rsidRPr="00AC2D07">
        <w:rPr>
          <w:rFonts w:ascii="Arial" w:hAnsi="Arial" w:cs="Arial"/>
          <w:iCs/>
        </w:rPr>
        <w:t>Nápověda</w:t>
      </w:r>
    </w:p>
    <w:p w14:paraId="6E6EC860" w14:textId="7A845600" w:rsidR="00AC2D07" w:rsidRPr="00AC2D07" w:rsidRDefault="00AC2D07" w:rsidP="00AC2D07">
      <w:pPr>
        <w:pStyle w:val="Odstavecseseznamem"/>
        <w:numPr>
          <w:ilvl w:val="0"/>
          <w:numId w:val="5"/>
        </w:numPr>
        <w:tabs>
          <w:tab w:val="left" w:pos="1116"/>
          <w:tab w:val="left" w:pos="1117"/>
        </w:tabs>
        <w:spacing w:before="187"/>
        <w:jc w:val="both"/>
        <w:rPr>
          <w:rFonts w:ascii="Arial" w:hAnsi="Arial" w:cs="Arial"/>
          <w:iCs/>
        </w:rPr>
      </w:pPr>
      <w:r w:rsidRPr="00AC2D07">
        <w:rPr>
          <w:rFonts w:ascii="Arial" w:hAnsi="Arial" w:cs="Arial"/>
          <w:iCs/>
        </w:rPr>
        <w:t>Flexibilní podpora číslování dokladů</w:t>
      </w:r>
    </w:p>
    <w:p w14:paraId="2B0A0250" w14:textId="6A4BE885" w:rsidR="00AC2D07" w:rsidRPr="00AC2D07" w:rsidRDefault="00AC2D07" w:rsidP="00AC2D07">
      <w:pPr>
        <w:pStyle w:val="Odstavecseseznamem"/>
        <w:numPr>
          <w:ilvl w:val="0"/>
          <w:numId w:val="5"/>
        </w:numPr>
        <w:tabs>
          <w:tab w:val="left" w:pos="1116"/>
          <w:tab w:val="left" w:pos="1117"/>
        </w:tabs>
        <w:spacing w:before="187"/>
        <w:jc w:val="both"/>
        <w:rPr>
          <w:rFonts w:ascii="Arial" w:hAnsi="Arial" w:cs="Arial"/>
          <w:iCs/>
        </w:rPr>
      </w:pPr>
      <w:r w:rsidRPr="00AC2D07">
        <w:rPr>
          <w:rFonts w:ascii="Arial" w:hAnsi="Arial" w:cs="Arial"/>
          <w:iCs/>
        </w:rPr>
        <w:t>Kybernetická bezpečnost a ochrana osobních údajů</w:t>
      </w:r>
    </w:p>
    <w:p w14:paraId="3A077F38" w14:textId="3EA8B339" w:rsidR="00AC2D07" w:rsidRPr="00AC2D07" w:rsidRDefault="00AC2D07" w:rsidP="00AC2D07">
      <w:pPr>
        <w:pStyle w:val="Odstavecseseznamem"/>
        <w:numPr>
          <w:ilvl w:val="0"/>
          <w:numId w:val="5"/>
        </w:numPr>
        <w:tabs>
          <w:tab w:val="left" w:pos="1116"/>
          <w:tab w:val="left" w:pos="1117"/>
        </w:tabs>
        <w:spacing w:before="187"/>
        <w:jc w:val="both"/>
        <w:rPr>
          <w:rFonts w:ascii="Arial" w:hAnsi="Arial" w:cs="Arial"/>
          <w:iCs/>
        </w:rPr>
      </w:pPr>
      <w:r w:rsidRPr="00AC2D07">
        <w:rPr>
          <w:rFonts w:ascii="Arial" w:hAnsi="Arial" w:cs="Arial"/>
          <w:iCs/>
        </w:rPr>
        <w:t xml:space="preserve">Customizace a personifikace aplikace na míru </w:t>
      </w:r>
      <w:r w:rsidR="008A0705">
        <w:rPr>
          <w:rFonts w:ascii="Arial" w:hAnsi="Arial" w:cs="Arial"/>
          <w:iCs/>
        </w:rPr>
        <w:t>zadavatele</w:t>
      </w:r>
    </w:p>
    <w:p w14:paraId="4CA85E1C" w14:textId="0A4DBA23" w:rsidR="00AC2D07" w:rsidRPr="00AC2D07" w:rsidRDefault="00AC2D07" w:rsidP="00AC2D07">
      <w:pPr>
        <w:pStyle w:val="Odstavecseseznamem"/>
        <w:numPr>
          <w:ilvl w:val="0"/>
          <w:numId w:val="5"/>
        </w:numPr>
        <w:tabs>
          <w:tab w:val="left" w:pos="1116"/>
          <w:tab w:val="left" w:pos="1117"/>
        </w:tabs>
        <w:spacing w:before="187"/>
        <w:jc w:val="both"/>
        <w:rPr>
          <w:rFonts w:ascii="Arial" w:hAnsi="Arial" w:cs="Arial"/>
          <w:iCs/>
        </w:rPr>
      </w:pPr>
      <w:r w:rsidRPr="00AC2D07">
        <w:rPr>
          <w:rFonts w:ascii="Arial" w:hAnsi="Arial" w:cs="Arial"/>
          <w:iCs/>
        </w:rPr>
        <w:t>Notifikace</w:t>
      </w:r>
    </w:p>
    <w:p w14:paraId="722F3F0C" w14:textId="5B176F60" w:rsidR="00AC2D07" w:rsidRPr="00AC2D07" w:rsidRDefault="00AC2D07" w:rsidP="00AC2D07">
      <w:pPr>
        <w:pStyle w:val="Odstavecseseznamem"/>
        <w:numPr>
          <w:ilvl w:val="0"/>
          <w:numId w:val="5"/>
        </w:numPr>
        <w:tabs>
          <w:tab w:val="left" w:pos="1116"/>
          <w:tab w:val="left" w:pos="1117"/>
        </w:tabs>
        <w:spacing w:before="187"/>
        <w:jc w:val="both"/>
        <w:rPr>
          <w:rFonts w:ascii="Arial" w:hAnsi="Arial" w:cs="Arial"/>
          <w:iCs/>
        </w:rPr>
      </w:pPr>
      <w:r w:rsidRPr="00AC2D07">
        <w:rPr>
          <w:rFonts w:ascii="Arial" w:hAnsi="Arial" w:cs="Arial"/>
          <w:iCs/>
        </w:rPr>
        <w:t>Sestavy</w:t>
      </w:r>
    </w:p>
    <w:p w14:paraId="19929843" w14:textId="23E93EA9" w:rsidR="00AC2D07" w:rsidRPr="00AC2D07" w:rsidRDefault="00AC2D07" w:rsidP="00AC2D07">
      <w:pPr>
        <w:pStyle w:val="Odstavecseseznamem"/>
        <w:numPr>
          <w:ilvl w:val="0"/>
          <w:numId w:val="5"/>
        </w:numPr>
        <w:tabs>
          <w:tab w:val="left" w:pos="1116"/>
          <w:tab w:val="left" w:pos="1117"/>
        </w:tabs>
        <w:spacing w:before="187"/>
        <w:jc w:val="both"/>
        <w:rPr>
          <w:rFonts w:ascii="Arial" w:hAnsi="Arial" w:cs="Arial"/>
          <w:iCs/>
        </w:rPr>
      </w:pPr>
      <w:r w:rsidRPr="00AC2D07">
        <w:rPr>
          <w:rFonts w:ascii="Arial" w:hAnsi="Arial" w:cs="Arial"/>
          <w:iCs/>
        </w:rPr>
        <w:t>Autentizace a autorizace</w:t>
      </w:r>
    </w:p>
    <w:p w14:paraId="3DBAA247" w14:textId="4764CF2B" w:rsidR="00AC2D07" w:rsidRPr="00AC2D07" w:rsidRDefault="00AC2D07" w:rsidP="00AC2D07">
      <w:pPr>
        <w:pStyle w:val="Odstavecseseznamem"/>
        <w:numPr>
          <w:ilvl w:val="0"/>
          <w:numId w:val="5"/>
        </w:numPr>
        <w:tabs>
          <w:tab w:val="left" w:pos="1116"/>
          <w:tab w:val="left" w:pos="1117"/>
        </w:tabs>
        <w:spacing w:before="187"/>
        <w:jc w:val="both"/>
        <w:rPr>
          <w:rFonts w:ascii="Arial" w:hAnsi="Arial" w:cs="Arial"/>
          <w:iCs/>
        </w:rPr>
      </w:pPr>
      <w:r w:rsidRPr="00AC2D07">
        <w:rPr>
          <w:rFonts w:ascii="Arial" w:hAnsi="Arial" w:cs="Arial"/>
          <w:iCs/>
        </w:rPr>
        <w:t>Otevřenost pro integraci s okolím</w:t>
      </w:r>
    </w:p>
    <w:sectPr w:rsidR="00AC2D07" w:rsidRPr="00AC2D07" w:rsidSect="004E359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07193" w14:textId="77777777" w:rsidR="00DB4A51" w:rsidRDefault="00DB4A51" w:rsidP="00894B59">
      <w:r>
        <w:separator/>
      </w:r>
    </w:p>
  </w:endnote>
  <w:endnote w:type="continuationSeparator" w:id="0">
    <w:p w14:paraId="50C1B58A" w14:textId="77777777" w:rsidR="00DB4A51" w:rsidRDefault="00DB4A51" w:rsidP="0089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8957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03B47B" w14:textId="2A92BB80" w:rsidR="001C1CEC" w:rsidRDefault="001C1CEC">
            <w:pPr>
              <w:pStyle w:val="Zpat"/>
              <w:jc w:val="right"/>
            </w:pPr>
            <w:r w:rsidRPr="001C1CEC">
              <w:rPr>
                <w:sz w:val="18"/>
                <w:szCs w:val="18"/>
              </w:rPr>
              <w:t xml:space="preserve">Stránka </w:t>
            </w:r>
            <w:r w:rsidRPr="001C1CEC">
              <w:rPr>
                <w:b/>
                <w:bCs/>
                <w:sz w:val="20"/>
                <w:szCs w:val="20"/>
              </w:rPr>
              <w:fldChar w:fldCharType="begin"/>
            </w:r>
            <w:r w:rsidRPr="001C1CEC">
              <w:rPr>
                <w:b/>
                <w:bCs/>
                <w:sz w:val="18"/>
                <w:szCs w:val="18"/>
              </w:rPr>
              <w:instrText>PAGE</w:instrText>
            </w:r>
            <w:r w:rsidRPr="001C1CEC">
              <w:rPr>
                <w:b/>
                <w:bCs/>
                <w:sz w:val="20"/>
                <w:szCs w:val="20"/>
              </w:rPr>
              <w:fldChar w:fldCharType="separate"/>
            </w:r>
            <w:r w:rsidRPr="001C1CEC">
              <w:rPr>
                <w:b/>
                <w:bCs/>
                <w:sz w:val="18"/>
                <w:szCs w:val="18"/>
              </w:rPr>
              <w:t>2</w:t>
            </w:r>
            <w:r w:rsidRPr="001C1CEC">
              <w:rPr>
                <w:b/>
                <w:bCs/>
                <w:sz w:val="20"/>
                <w:szCs w:val="20"/>
              </w:rPr>
              <w:fldChar w:fldCharType="end"/>
            </w:r>
            <w:r w:rsidRPr="001C1CEC">
              <w:rPr>
                <w:sz w:val="18"/>
                <w:szCs w:val="18"/>
              </w:rPr>
              <w:t xml:space="preserve"> z </w:t>
            </w:r>
            <w:r w:rsidRPr="001C1CEC">
              <w:rPr>
                <w:b/>
                <w:bCs/>
                <w:sz w:val="20"/>
                <w:szCs w:val="20"/>
              </w:rPr>
              <w:fldChar w:fldCharType="begin"/>
            </w:r>
            <w:r w:rsidRPr="001C1CEC">
              <w:rPr>
                <w:b/>
                <w:bCs/>
                <w:sz w:val="18"/>
                <w:szCs w:val="18"/>
              </w:rPr>
              <w:instrText>NUMPAGES</w:instrText>
            </w:r>
            <w:r w:rsidRPr="001C1CEC">
              <w:rPr>
                <w:b/>
                <w:bCs/>
                <w:sz w:val="20"/>
                <w:szCs w:val="20"/>
              </w:rPr>
              <w:fldChar w:fldCharType="separate"/>
            </w:r>
            <w:r w:rsidRPr="001C1CEC">
              <w:rPr>
                <w:b/>
                <w:bCs/>
                <w:sz w:val="18"/>
                <w:szCs w:val="18"/>
              </w:rPr>
              <w:t>2</w:t>
            </w:r>
            <w:r w:rsidRPr="001C1CE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01C8A61" w14:textId="77777777" w:rsidR="001C1CEC" w:rsidRDefault="001C1C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6C996" w14:textId="77777777" w:rsidR="00DB4A51" w:rsidRDefault="00DB4A51" w:rsidP="00894B59">
      <w:r>
        <w:separator/>
      </w:r>
    </w:p>
  </w:footnote>
  <w:footnote w:type="continuationSeparator" w:id="0">
    <w:p w14:paraId="26FAECCF" w14:textId="77777777" w:rsidR="00DB4A51" w:rsidRDefault="00DB4A51" w:rsidP="00894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347B3" w14:textId="74991C2B" w:rsidR="00894B59" w:rsidRPr="004E359E" w:rsidRDefault="00894B59">
    <w:pPr>
      <w:pStyle w:val="Zhlav"/>
      <w:rPr>
        <w:rFonts w:ascii="Arial" w:hAnsi="Arial" w:cs="Arial"/>
      </w:rPr>
    </w:pPr>
    <w:r w:rsidRPr="004E359E">
      <w:rPr>
        <w:rFonts w:ascii="Arial" w:hAnsi="Arial" w:cs="Arial"/>
      </w:rPr>
      <w:t xml:space="preserve">Příloha č. </w:t>
    </w:r>
    <w:r w:rsidR="0056195E" w:rsidRPr="004E359E">
      <w:rPr>
        <w:rFonts w:ascii="Arial" w:hAnsi="Arial" w:cs="Arial"/>
      </w:rPr>
      <w:t>4</w:t>
    </w:r>
    <w:r w:rsidRPr="004E359E">
      <w:rPr>
        <w:rFonts w:ascii="Arial" w:hAnsi="Arial" w:cs="Arial"/>
      </w:rPr>
      <w:t xml:space="preserve"> – </w:t>
    </w:r>
    <w:r w:rsidR="00F7471F" w:rsidRPr="00F7471F">
      <w:rPr>
        <w:rFonts w:ascii="Arial" w:hAnsi="Arial" w:cs="Arial"/>
      </w:rPr>
      <w:t>Požadavky SW skladové hospodářství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3218"/>
    <w:multiLevelType w:val="hybridMultilevel"/>
    <w:tmpl w:val="FBE8B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85AD4"/>
    <w:multiLevelType w:val="hybridMultilevel"/>
    <w:tmpl w:val="7264DFD0"/>
    <w:lvl w:ilvl="0" w:tplc="04050003">
      <w:start w:val="1"/>
      <w:numFmt w:val="bullet"/>
      <w:lvlText w:val="o"/>
      <w:lvlJc w:val="left"/>
      <w:pPr>
        <w:ind w:left="183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2" w15:restartNumberingAfterBreak="0">
    <w:nsid w:val="1E072918"/>
    <w:multiLevelType w:val="hybridMultilevel"/>
    <w:tmpl w:val="EBF22FCA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B19CD"/>
    <w:multiLevelType w:val="hybridMultilevel"/>
    <w:tmpl w:val="FF561D8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A261BD9"/>
    <w:multiLevelType w:val="multilevel"/>
    <w:tmpl w:val="58422F1C"/>
    <w:lvl w:ilvl="0">
      <w:start w:val="1"/>
      <w:numFmt w:val="decimal"/>
      <w:lvlText w:val="%1."/>
      <w:lvlJc w:val="left"/>
      <w:pPr>
        <w:ind w:left="756" w:hanging="360"/>
      </w:pPr>
      <w:rPr>
        <w:rFonts w:ascii="Calibri Light" w:eastAsia="Calibri Light" w:hAnsi="Calibri Light" w:cs="Calibri Light" w:hint="default"/>
        <w:spacing w:val="-2"/>
        <w:w w:val="100"/>
        <w:sz w:val="24"/>
        <w:szCs w:val="24"/>
        <w:lang w:val="cs-CZ" w:eastAsia="cs-CZ" w:bidi="cs-CZ"/>
      </w:rPr>
    </w:lvl>
    <w:lvl w:ilvl="1">
      <w:start w:val="1"/>
      <w:numFmt w:val="decimal"/>
      <w:lvlText w:val="%1.%2."/>
      <w:lvlJc w:val="left"/>
      <w:pPr>
        <w:ind w:left="1116" w:hanging="720"/>
      </w:pPr>
      <w:rPr>
        <w:rFonts w:ascii="Calibri" w:eastAsia="Calibri Light" w:hAnsi="Calibri" w:cs="Calibri" w:hint="default"/>
        <w:i w:val="0"/>
        <w:iCs/>
        <w:spacing w:val="-2"/>
        <w:w w:val="100"/>
        <w:sz w:val="24"/>
        <w:szCs w:val="24"/>
        <w:lang w:val="cs-CZ" w:eastAsia="cs-CZ" w:bidi="cs-CZ"/>
      </w:rPr>
    </w:lvl>
    <w:lvl w:ilvl="2">
      <w:numFmt w:val="bullet"/>
      <w:lvlText w:val=""/>
      <w:lvlJc w:val="left"/>
      <w:pPr>
        <w:ind w:left="1116" w:hanging="360"/>
      </w:pPr>
      <w:rPr>
        <w:rFonts w:hint="default"/>
        <w:w w:val="100"/>
        <w:lang w:val="cs-CZ" w:eastAsia="cs-CZ" w:bidi="cs-CZ"/>
      </w:rPr>
    </w:lvl>
    <w:lvl w:ilvl="3">
      <w:numFmt w:val="bullet"/>
      <w:lvlText w:val="o"/>
      <w:lvlJc w:val="left"/>
      <w:pPr>
        <w:ind w:left="1836" w:hanging="360"/>
      </w:pPr>
      <w:rPr>
        <w:rFonts w:hint="default"/>
        <w:w w:val="100"/>
        <w:lang w:val="cs-CZ" w:eastAsia="cs-CZ" w:bidi="cs-CZ"/>
      </w:rPr>
    </w:lvl>
    <w:lvl w:ilvl="4">
      <w:numFmt w:val="bullet"/>
      <w:lvlText w:val="•"/>
      <w:lvlJc w:val="left"/>
      <w:pPr>
        <w:ind w:left="3826" w:hanging="360"/>
      </w:pPr>
      <w:rPr>
        <w:rFonts w:hint="default"/>
        <w:lang w:val="cs-CZ" w:eastAsia="cs-CZ" w:bidi="cs-CZ"/>
      </w:rPr>
    </w:lvl>
    <w:lvl w:ilvl="5">
      <w:numFmt w:val="bullet"/>
      <w:lvlText w:val="•"/>
      <w:lvlJc w:val="left"/>
      <w:pPr>
        <w:ind w:left="4819" w:hanging="360"/>
      </w:pPr>
      <w:rPr>
        <w:rFonts w:hint="default"/>
        <w:lang w:val="cs-CZ" w:eastAsia="cs-CZ" w:bidi="cs-CZ"/>
      </w:rPr>
    </w:lvl>
    <w:lvl w:ilvl="6">
      <w:numFmt w:val="bullet"/>
      <w:lvlText w:val="•"/>
      <w:lvlJc w:val="left"/>
      <w:pPr>
        <w:ind w:left="5813" w:hanging="360"/>
      </w:pPr>
      <w:rPr>
        <w:rFonts w:hint="default"/>
        <w:lang w:val="cs-CZ" w:eastAsia="cs-CZ" w:bidi="cs-CZ"/>
      </w:rPr>
    </w:lvl>
    <w:lvl w:ilvl="7">
      <w:numFmt w:val="bullet"/>
      <w:lvlText w:val="•"/>
      <w:lvlJc w:val="left"/>
      <w:pPr>
        <w:ind w:left="6806" w:hanging="360"/>
      </w:pPr>
      <w:rPr>
        <w:rFonts w:hint="default"/>
        <w:lang w:val="cs-CZ" w:eastAsia="cs-CZ" w:bidi="cs-CZ"/>
      </w:rPr>
    </w:lvl>
    <w:lvl w:ilvl="8">
      <w:numFmt w:val="bullet"/>
      <w:lvlText w:val="•"/>
      <w:lvlJc w:val="left"/>
      <w:pPr>
        <w:ind w:left="7799" w:hanging="360"/>
      </w:pPr>
      <w:rPr>
        <w:rFonts w:hint="default"/>
        <w:lang w:val="cs-CZ" w:eastAsia="cs-CZ" w:bidi="cs-CZ"/>
      </w:rPr>
    </w:lvl>
  </w:abstractNum>
  <w:abstractNum w:abstractNumId="5" w15:restartNumberingAfterBreak="0">
    <w:nsid w:val="35293468"/>
    <w:multiLevelType w:val="hybridMultilevel"/>
    <w:tmpl w:val="D3F4BD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7C1FEE"/>
    <w:multiLevelType w:val="multilevel"/>
    <w:tmpl w:val="35EAC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2A4DE2"/>
    <w:multiLevelType w:val="hybridMultilevel"/>
    <w:tmpl w:val="165E5604"/>
    <w:lvl w:ilvl="0" w:tplc="4992CC4C">
      <w:start w:val="6"/>
      <w:numFmt w:val="bullet"/>
      <w:lvlText w:val="-"/>
      <w:lvlJc w:val="left"/>
      <w:pPr>
        <w:ind w:left="1476" w:hanging="360"/>
      </w:pPr>
      <w:rPr>
        <w:rFonts w:ascii="Calibri" w:eastAsia="Calibri" w:hAnsi="Calibri" w:cs="Calibri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8" w15:restartNumberingAfterBreak="0">
    <w:nsid w:val="640D0AF0"/>
    <w:multiLevelType w:val="multilevel"/>
    <w:tmpl w:val="A6966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6B6628"/>
    <w:multiLevelType w:val="hybridMultilevel"/>
    <w:tmpl w:val="D16CBF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62FF5"/>
    <w:multiLevelType w:val="hybridMultilevel"/>
    <w:tmpl w:val="0582BFB2"/>
    <w:lvl w:ilvl="0" w:tplc="70C822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F94BCE"/>
    <w:multiLevelType w:val="hybridMultilevel"/>
    <w:tmpl w:val="C4A2EDCA"/>
    <w:lvl w:ilvl="0" w:tplc="04050001">
      <w:start w:val="1"/>
      <w:numFmt w:val="bullet"/>
      <w:lvlText w:val=""/>
      <w:lvlJc w:val="left"/>
      <w:pPr>
        <w:ind w:left="14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5" w:hanging="360"/>
      </w:pPr>
      <w:rPr>
        <w:rFonts w:ascii="Wingdings" w:hAnsi="Wingdings" w:hint="default"/>
      </w:rPr>
    </w:lvl>
  </w:abstractNum>
  <w:abstractNum w:abstractNumId="12" w15:restartNumberingAfterBreak="0">
    <w:nsid w:val="71732965"/>
    <w:multiLevelType w:val="hybridMultilevel"/>
    <w:tmpl w:val="9D2C2E8A"/>
    <w:lvl w:ilvl="0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1"/>
  </w:num>
  <w:num w:numId="8">
    <w:abstractNumId w:val="9"/>
  </w:num>
  <w:num w:numId="9">
    <w:abstractNumId w:val="3"/>
  </w:num>
  <w:num w:numId="10">
    <w:abstractNumId w:val="1"/>
  </w:num>
  <w:num w:numId="11">
    <w:abstractNumId w:val="10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8E1"/>
    <w:rsid w:val="00013AC7"/>
    <w:rsid w:val="000635FD"/>
    <w:rsid w:val="000A529A"/>
    <w:rsid w:val="000C343C"/>
    <w:rsid w:val="000C4637"/>
    <w:rsid w:val="000C6060"/>
    <w:rsid w:val="000D1C31"/>
    <w:rsid w:val="0010382A"/>
    <w:rsid w:val="00103990"/>
    <w:rsid w:val="00180910"/>
    <w:rsid w:val="001B748D"/>
    <w:rsid w:val="001C1CEC"/>
    <w:rsid w:val="001E7B23"/>
    <w:rsid w:val="00214D0B"/>
    <w:rsid w:val="0023167C"/>
    <w:rsid w:val="00250256"/>
    <w:rsid w:val="002B6D2F"/>
    <w:rsid w:val="002D79E4"/>
    <w:rsid w:val="002F0CBF"/>
    <w:rsid w:val="002F6DEB"/>
    <w:rsid w:val="002F7299"/>
    <w:rsid w:val="00343D8A"/>
    <w:rsid w:val="00350061"/>
    <w:rsid w:val="00351BC3"/>
    <w:rsid w:val="0035560A"/>
    <w:rsid w:val="0036495B"/>
    <w:rsid w:val="00380B31"/>
    <w:rsid w:val="003D22BE"/>
    <w:rsid w:val="004046AA"/>
    <w:rsid w:val="004365F8"/>
    <w:rsid w:val="004411FD"/>
    <w:rsid w:val="00487352"/>
    <w:rsid w:val="004C5E72"/>
    <w:rsid w:val="004E359E"/>
    <w:rsid w:val="004F1D0D"/>
    <w:rsid w:val="004F7111"/>
    <w:rsid w:val="00522F4E"/>
    <w:rsid w:val="00530123"/>
    <w:rsid w:val="00541EB6"/>
    <w:rsid w:val="00542350"/>
    <w:rsid w:val="0054471A"/>
    <w:rsid w:val="0056195E"/>
    <w:rsid w:val="005D2D86"/>
    <w:rsid w:val="006171EE"/>
    <w:rsid w:val="006329D9"/>
    <w:rsid w:val="0066574F"/>
    <w:rsid w:val="006765BD"/>
    <w:rsid w:val="00691EB1"/>
    <w:rsid w:val="006D493A"/>
    <w:rsid w:val="006F64CE"/>
    <w:rsid w:val="0072716D"/>
    <w:rsid w:val="007305B0"/>
    <w:rsid w:val="007436E4"/>
    <w:rsid w:val="007571A2"/>
    <w:rsid w:val="007574EE"/>
    <w:rsid w:val="00781BC7"/>
    <w:rsid w:val="0078562F"/>
    <w:rsid w:val="007D3EFC"/>
    <w:rsid w:val="0080712C"/>
    <w:rsid w:val="008828F7"/>
    <w:rsid w:val="00894B59"/>
    <w:rsid w:val="008A0705"/>
    <w:rsid w:val="008A4B17"/>
    <w:rsid w:val="008E6A51"/>
    <w:rsid w:val="00901329"/>
    <w:rsid w:val="00903972"/>
    <w:rsid w:val="00920145"/>
    <w:rsid w:val="00994F44"/>
    <w:rsid w:val="009D20EE"/>
    <w:rsid w:val="00A01B11"/>
    <w:rsid w:val="00A022AD"/>
    <w:rsid w:val="00A200F3"/>
    <w:rsid w:val="00A24F10"/>
    <w:rsid w:val="00A255DB"/>
    <w:rsid w:val="00A57640"/>
    <w:rsid w:val="00AC2D07"/>
    <w:rsid w:val="00AF11CA"/>
    <w:rsid w:val="00B01B81"/>
    <w:rsid w:val="00B4220C"/>
    <w:rsid w:val="00B64860"/>
    <w:rsid w:val="00B93ACC"/>
    <w:rsid w:val="00B94BC6"/>
    <w:rsid w:val="00BD07A0"/>
    <w:rsid w:val="00BF3FCE"/>
    <w:rsid w:val="00C372D8"/>
    <w:rsid w:val="00C5132B"/>
    <w:rsid w:val="00C54791"/>
    <w:rsid w:val="00CB4BEB"/>
    <w:rsid w:val="00D56249"/>
    <w:rsid w:val="00D5772B"/>
    <w:rsid w:val="00D57F49"/>
    <w:rsid w:val="00D75A90"/>
    <w:rsid w:val="00D9292F"/>
    <w:rsid w:val="00DA6687"/>
    <w:rsid w:val="00DB4A51"/>
    <w:rsid w:val="00DF1280"/>
    <w:rsid w:val="00E2006E"/>
    <w:rsid w:val="00E97772"/>
    <w:rsid w:val="00F058E1"/>
    <w:rsid w:val="00F36C5E"/>
    <w:rsid w:val="00F7471F"/>
    <w:rsid w:val="00FC29A1"/>
    <w:rsid w:val="00FF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C46C1"/>
  <w15:chartTrackingRefBased/>
  <w15:docId w15:val="{39D07825-12DA-B744-855A-4D1B780DD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58E1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:lang w:eastAsia="cs-CZ" w:bidi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058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058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058E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058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058E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058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058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058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058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058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058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058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058E1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058E1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058E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058E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058E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058E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058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058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058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058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058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058E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F058E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058E1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058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058E1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058E1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F058E1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F058E1"/>
    <w:pPr>
      <w:ind w:left="1116" w:hanging="361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F058E1"/>
    <w:rPr>
      <w:rFonts w:ascii="Calibri" w:eastAsia="Calibri" w:hAnsi="Calibri" w:cs="Calibri"/>
      <w:kern w:val="0"/>
      <w:lang w:eastAsia="cs-CZ" w:bidi="cs-CZ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F058E1"/>
  </w:style>
  <w:style w:type="paragraph" w:styleId="Zhlav">
    <w:name w:val="header"/>
    <w:basedOn w:val="Normln"/>
    <w:link w:val="ZhlavChar"/>
    <w:uiPriority w:val="99"/>
    <w:unhideWhenUsed/>
    <w:rsid w:val="00894B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4B59"/>
    <w:rPr>
      <w:rFonts w:ascii="Calibri" w:eastAsia="Calibri" w:hAnsi="Calibri" w:cs="Calibri"/>
      <w:kern w:val="0"/>
      <w:sz w:val="22"/>
      <w:szCs w:val="22"/>
      <w:lang w:eastAsia="cs-CZ" w:bidi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894B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4B59"/>
    <w:rPr>
      <w:rFonts w:ascii="Calibri" w:eastAsia="Calibri" w:hAnsi="Calibri" w:cs="Calibri"/>
      <w:kern w:val="0"/>
      <w:sz w:val="22"/>
      <w:szCs w:val="22"/>
      <w:lang w:eastAsia="cs-CZ" w:bidi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1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3266CC5D-CE7B-4A1A-B703-2016F1593095}"/>
</file>

<file path=customXml/itemProps2.xml><?xml version="1.0" encoding="utf-8"?>
<ds:datastoreItem xmlns:ds="http://schemas.openxmlformats.org/officeDocument/2006/customXml" ds:itemID="{934775DD-2D25-48FA-8F98-661EFEF4CD2D}"/>
</file>

<file path=customXml/itemProps3.xml><?xml version="1.0" encoding="utf-8"?>
<ds:datastoreItem xmlns:ds="http://schemas.openxmlformats.org/officeDocument/2006/customXml" ds:itemID="{2875EE54-9364-41EB-A1B7-9AE996688D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1605</Words>
  <Characters>9472</Characters>
  <Application>Microsoft Office Word</Application>
  <DocSecurity>0</DocSecurity>
  <Lines>78</Lines>
  <Paragraphs>22</Paragraphs>
  <ScaleCrop>false</ScaleCrop>
  <Company/>
  <LinksUpToDate>false</LinksUpToDate>
  <CharactersWithSpaces>11055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Jaroslav</cp:lastModifiedBy>
  <cp:revision>83</cp:revision>
  <cp:lastPrinted>2025-04-03T11:59:00Z</cp:lastPrinted>
  <dcterms:created xsi:type="dcterms:W3CDTF">2025-04-07T10:51:00Z</dcterms:created>
  <dcterms:modified xsi:type="dcterms:W3CDTF">2025-09-11T06:46:00Z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</Properties>
</file>